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DCEAF7" w:themeColor="text2" w:themeTint="19"/>
  <w:body>
    <w:p w:rsidRPr="002F51F9" w:rsidR="002F51F9" w:rsidP="002F51F9" w:rsidRDefault="002F51F9" w14:paraId="4327AC99" w14:textId="3A2C81BE">
      <w:pPr>
        <w:spacing w:line="312" w:lineRule="atLeast"/>
        <w:rPr>
          <w:rFonts w:ascii="Century Gothic" w:hAnsi="Century Gothic" w:eastAsia="Roboto" w:cs="Roboto"/>
          <w:color w:val="334155"/>
          <w:sz w:val="20"/>
          <w:szCs w:val="20"/>
          <w:lang w:val="en-IN"/>
        </w:rPr>
      </w:pPr>
    </w:p>
    <w:p w:rsidRPr="0056593C" w:rsidR="4B2BD062" w:rsidP="00B16308" w:rsidRDefault="4B2BD062" w14:paraId="5C03C5B0" w14:textId="184DD97B">
      <w:pPr>
        <w:spacing w:line="312" w:lineRule="atLeast"/>
        <w:jc w:val="center"/>
        <w:rPr>
          <w:rFonts w:ascii="Century Gothic" w:hAnsi="Century Gothic" w:eastAsia="Roboto" w:cs="Roboto"/>
          <w:b w:val="1"/>
          <w:bCs w:val="1"/>
          <w:color w:val="C00000"/>
          <w:lang w:val="en-IN"/>
        </w:rPr>
      </w:pPr>
      <w:r w:rsidRPr="562A9CF2" w:rsidR="4B2BD062">
        <w:rPr>
          <w:rFonts w:ascii="Century Gothic" w:hAnsi="Century Gothic" w:eastAsia="Roboto" w:cs="Roboto"/>
          <w:b w:val="1"/>
          <w:bCs w:val="1"/>
          <w:color w:val="C00000"/>
          <w:lang w:val="en-IN"/>
        </w:rPr>
        <w:t>Desert Disorders</w:t>
      </w:r>
      <w:r w:rsidRPr="562A9CF2" w:rsidR="002F51F9">
        <w:rPr>
          <w:rFonts w:ascii="Century Gothic" w:hAnsi="Century Gothic" w:eastAsia="Roboto" w:cs="Roboto"/>
          <w:b w:val="1"/>
          <w:bCs w:val="1"/>
          <w:color w:val="C00000"/>
          <w:lang w:val="en-IN"/>
        </w:rPr>
        <w:t>: Comparative Approaches to Asian and</w:t>
      </w:r>
      <w:r w:rsidRPr="562A9CF2" w:rsidR="002F51F9">
        <w:rPr>
          <w:rFonts w:ascii="Arial" w:hAnsi="Arial" w:eastAsia="Roboto" w:cs="Arial"/>
          <w:b w:val="1"/>
          <w:bCs w:val="1"/>
          <w:color w:val="C00000"/>
          <w:lang w:val="en-IN"/>
        </w:rPr>
        <w:t xml:space="preserve"> </w:t>
      </w:r>
      <w:r w:rsidRPr="562A9CF2" w:rsidR="002F51F9">
        <w:rPr>
          <w:rFonts w:ascii="Arial" w:hAnsi="Arial" w:eastAsia="Roboto" w:cs="Arial"/>
          <w:b w:val="1"/>
          <w:bCs w:val="1"/>
          <w:color w:val="C00000"/>
          <w:lang w:val="en-IN"/>
        </w:rPr>
        <w:t>​</w:t>
      </w:r>
      <w:r w:rsidRPr="562A9CF2" w:rsidR="002F51F9">
        <w:rPr>
          <w:rFonts w:ascii="Century Gothic" w:hAnsi="Century Gothic" w:eastAsia="Roboto" w:cs="Roboto"/>
          <w:b w:val="1"/>
          <w:bCs w:val="1"/>
          <w:color w:val="C00000"/>
          <w:lang w:val="en-IN"/>
        </w:rPr>
        <w:t>African Desert Regions</w:t>
      </w:r>
      <w:r w:rsidRPr="562A9CF2" w:rsidR="4B2BD062">
        <w:rPr>
          <w:rFonts w:ascii="Century Gothic" w:hAnsi="Century Gothic" w:eastAsia="Roboto" w:cs="Roboto"/>
          <w:b w:val="1"/>
          <w:bCs w:val="1"/>
          <w:color w:val="C00000"/>
          <w:lang w:val="en-IN"/>
        </w:rPr>
        <w:t xml:space="preserve"> </w:t>
      </w:r>
      <w:r w:rsidRPr="562A9CF2" w:rsidR="4B2BD062">
        <w:rPr>
          <w:rFonts w:ascii="Century Gothic" w:hAnsi="Century Gothic" w:eastAsia="Roboto" w:cs="Roboto"/>
          <w:b w:val="1"/>
          <w:bCs w:val="1"/>
          <w:color w:val="C00000"/>
          <w:lang w:val="en-IN"/>
        </w:rPr>
        <w:t>Symposium 2024</w:t>
      </w:r>
    </w:p>
    <w:p w:rsidR="002F51F9" w:rsidP="0056593C" w:rsidRDefault="002F51F9" w14:paraId="7B6B9AA6" w14:textId="6BB3A6BA">
      <w:pPr>
        <w:spacing w:line="312" w:lineRule="atLeast"/>
        <w:jc w:val="both"/>
        <w:rPr>
          <w:rFonts w:ascii="Century Gothic" w:hAnsi="Century Gothic" w:eastAsia="Roboto" w:cs="Roboto"/>
          <w:color w:val="334155"/>
          <w:sz w:val="20"/>
          <w:szCs w:val="20"/>
        </w:rPr>
      </w:pPr>
      <w:r w:rsidRPr="002F51F9">
        <w:rPr>
          <w:rFonts w:ascii="Century Gothic" w:hAnsi="Century Gothic" w:eastAsia="Roboto" w:cs="Roboto"/>
          <w:color w:val="334155"/>
          <w:sz w:val="20"/>
          <w:szCs w:val="20"/>
        </w:rPr>
        <w:t>The desert offers unique insights into modern regimes of mobility, environmentalism, nation state, resource extraction and development. This multi-disciplinary project explore</w:t>
      </w:r>
      <w:r w:rsidR="0056593C">
        <w:rPr>
          <w:rFonts w:ascii="Century Gothic" w:hAnsi="Century Gothic" w:eastAsia="Roboto" w:cs="Roboto"/>
          <w:color w:val="334155"/>
          <w:sz w:val="20"/>
          <w:szCs w:val="20"/>
        </w:rPr>
        <w:t>s</w:t>
      </w:r>
      <w:r w:rsidRPr="002F51F9">
        <w:rPr>
          <w:rFonts w:ascii="Century Gothic" w:hAnsi="Century Gothic" w:eastAsia="Roboto" w:cs="Roboto"/>
          <w:color w:val="334155"/>
          <w:sz w:val="20"/>
          <w:szCs w:val="20"/>
        </w:rPr>
        <w:t xml:space="preserve"> the desert as an overlooked space – </w:t>
      </w:r>
      <w:r w:rsidRPr="002F51F9" w:rsidR="0056593C">
        <w:rPr>
          <w:rFonts w:ascii="Century Gothic" w:hAnsi="Century Gothic" w:eastAsia="Roboto" w:cs="Roboto"/>
          <w:color w:val="334155"/>
          <w:sz w:val="20"/>
          <w:szCs w:val="20"/>
        </w:rPr>
        <w:t>marginalized</w:t>
      </w:r>
      <w:r w:rsidRPr="002F51F9">
        <w:rPr>
          <w:rFonts w:ascii="Century Gothic" w:hAnsi="Century Gothic" w:eastAsia="Roboto" w:cs="Roboto"/>
          <w:color w:val="334155"/>
          <w:sz w:val="20"/>
          <w:szCs w:val="20"/>
        </w:rPr>
        <w:t xml:space="preserve"> by presumptions of its unproductiveness, inhospitality and homogeneity. The desert offers a unique and significant opportunity to interrogate the ‘challenges’ presumed to be presented by mobility (migration, displacement) and by climatic extremes. The project interrogate</w:t>
      </w:r>
      <w:r w:rsidR="0056593C">
        <w:rPr>
          <w:rFonts w:ascii="Century Gothic" w:hAnsi="Century Gothic" w:eastAsia="Roboto" w:cs="Roboto"/>
          <w:color w:val="334155"/>
          <w:sz w:val="20"/>
          <w:szCs w:val="20"/>
        </w:rPr>
        <w:t>s</w:t>
      </w:r>
      <w:r w:rsidRPr="002F51F9">
        <w:rPr>
          <w:rFonts w:ascii="Century Gothic" w:hAnsi="Century Gothic" w:eastAsia="Roboto" w:cs="Roboto"/>
          <w:color w:val="334155"/>
          <w:sz w:val="20"/>
          <w:szCs w:val="20"/>
        </w:rPr>
        <w:t xml:space="preserve"> these presumptions in the ‘making’ of deserts and explore</w:t>
      </w:r>
      <w:r w:rsidR="0056593C">
        <w:rPr>
          <w:rFonts w:ascii="Century Gothic" w:hAnsi="Century Gothic" w:eastAsia="Roboto" w:cs="Roboto"/>
          <w:color w:val="334155"/>
          <w:sz w:val="20"/>
          <w:szCs w:val="20"/>
        </w:rPr>
        <w:t>s</w:t>
      </w:r>
      <w:r w:rsidRPr="002F51F9">
        <w:rPr>
          <w:rFonts w:ascii="Century Gothic" w:hAnsi="Century Gothic" w:eastAsia="Roboto" w:cs="Roboto"/>
          <w:color w:val="334155"/>
          <w:sz w:val="20"/>
          <w:szCs w:val="20"/>
        </w:rPr>
        <w:t xml:space="preserve"> deserts as spaces and zones of flux. Deserts offer us the means to disorder the presumptions of nation-territory-ethnicity-mobility. The project introduce</w:t>
      </w:r>
      <w:r w:rsidR="0056593C">
        <w:rPr>
          <w:rFonts w:ascii="Century Gothic" w:hAnsi="Century Gothic" w:eastAsia="Roboto" w:cs="Roboto"/>
          <w:color w:val="334155"/>
          <w:sz w:val="20"/>
          <w:szCs w:val="20"/>
        </w:rPr>
        <w:t>s</w:t>
      </w:r>
      <w:r w:rsidRPr="002F51F9">
        <w:rPr>
          <w:rFonts w:ascii="Century Gothic" w:hAnsi="Century Gothic" w:eastAsia="Roboto" w:cs="Roboto"/>
          <w:color w:val="334155"/>
          <w:sz w:val="20"/>
          <w:szCs w:val="20"/>
        </w:rPr>
        <w:t xml:space="preserve"> a comparative, global perspective on deserts as spaces of perceived ‘disorder’ and use</w:t>
      </w:r>
      <w:r w:rsidR="0056593C">
        <w:rPr>
          <w:rFonts w:ascii="Century Gothic" w:hAnsi="Century Gothic" w:eastAsia="Roboto" w:cs="Roboto"/>
          <w:color w:val="334155"/>
          <w:sz w:val="20"/>
          <w:szCs w:val="20"/>
        </w:rPr>
        <w:t>s</w:t>
      </w:r>
      <w:r w:rsidRPr="002F51F9">
        <w:rPr>
          <w:rFonts w:ascii="Century Gothic" w:hAnsi="Century Gothic" w:eastAsia="Roboto" w:cs="Roboto"/>
          <w:color w:val="334155"/>
          <w:sz w:val="20"/>
          <w:szCs w:val="20"/>
        </w:rPr>
        <w:t xml:space="preserve"> literary, historical and ethnographic methodologies to explore, and explain, the particularly imperial anxieties that deserts, and their inhabitants, provoked. </w:t>
      </w:r>
      <w:r w:rsidR="0056593C">
        <w:rPr>
          <w:rFonts w:ascii="Century Gothic" w:hAnsi="Century Gothic" w:eastAsia="Roboto" w:cs="Roboto"/>
          <w:color w:val="334155"/>
          <w:sz w:val="20"/>
          <w:szCs w:val="20"/>
        </w:rPr>
        <w:t>We</w:t>
      </w:r>
      <w:r w:rsidRPr="002F51F9">
        <w:rPr>
          <w:rFonts w:ascii="Century Gothic" w:hAnsi="Century Gothic" w:eastAsia="Roboto" w:cs="Roboto"/>
          <w:color w:val="334155"/>
          <w:sz w:val="20"/>
          <w:szCs w:val="20"/>
        </w:rPr>
        <w:t xml:space="preserve"> trace these legacies into the present in order to offer new perspectives and insights into the deserts as cultural, environmental and productive regimes that existed as spaces, and places, that were set apart from normative orders of governance.  </w:t>
      </w:r>
    </w:p>
    <w:p w:rsidRPr="002F51F9" w:rsidR="0056593C" w:rsidP="0056593C" w:rsidRDefault="0056593C" w14:paraId="10DC2EC1" w14:textId="77777777">
      <w:pPr>
        <w:spacing w:line="312" w:lineRule="atLeast"/>
        <w:jc w:val="both"/>
        <w:rPr>
          <w:rFonts w:ascii="Century Gothic" w:hAnsi="Century Gothic" w:eastAsia="Roboto" w:cs="Roboto"/>
          <w:color w:val="334155"/>
          <w:sz w:val="20"/>
          <w:szCs w:val="20"/>
          <w:lang w:val="en-IN"/>
        </w:rPr>
      </w:pPr>
    </w:p>
    <w:p w:rsidRPr="002F51F9" w:rsidR="2382960B" w:rsidP="002F51F9" w:rsidRDefault="2382960B" w14:paraId="07C23204" w14:textId="42EBFC73">
      <w:pPr>
        <w:jc w:val="center"/>
        <w:rPr>
          <w:rFonts w:ascii="Century Gothic" w:hAnsi="Century Gothic"/>
          <w:b/>
          <w:bCs/>
          <w:sz w:val="20"/>
          <w:szCs w:val="20"/>
        </w:rPr>
      </w:pPr>
      <w:r w:rsidRPr="002F51F9">
        <w:rPr>
          <w:rFonts w:ascii="Century Gothic" w:hAnsi="Century Gothic"/>
          <w:b/>
          <w:bCs/>
          <w:sz w:val="20"/>
          <w:szCs w:val="20"/>
        </w:rPr>
        <w:t xml:space="preserve">Venue: </w:t>
      </w:r>
      <w:r w:rsidRPr="002F51F9" w:rsidR="00B16308">
        <w:rPr>
          <w:rFonts w:ascii="Century Gothic" w:hAnsi="Century Gothic"/>
          <w:b/>
          <w:bCs/>
          <w:sz w:val="20"/>
          <w:szCs w:val="20"/>
        </w:rPr>
        <w:t xml:space="preserve">Lecture Room – I </w:t>
      </w:r>
      <w:r w:rsidRPr="002F51F9">
        <w:rPr>
          <w:rFonts w:ascii="Century Gothic" w:hAnsi="Century Gothic"/>
          <w:b/>
          <w:bCs/>
          <w:sz w:val="20"/>
          <w:szCs w:val="20"/>
        </w:rPr>
        <w:t>India International Centre</w:t>
      </w:r>
      <w:r w:rsidRPr="002F51F9" w:rsidR="00B16308">
        <w:rPr>
          <w:rFonts w:ascii="Century Gothic" w:hAnsi="Century Gothic"/>
          <w:b/>
          <w:bCs/>
          <w:sz w:val="20"/>
          <w:szCs w:val="20"/>
        </w:rPr>
        <w:t xml:space="preserve"> Annexe</w:t>
      </w:r>
      <w:r w:rsidR="0056593C">
        <w:rPr>
          <w:rFonts w:ascii="Century Gothic" w:hAnsi="Century Gothic"/>
          <w:b/>
          <w:bCs/>
          <w:sz w:val="20"/>
          <w:szCs w:val="20"/>
        </w:rPr>
        <w:t>,</w:t>
      </w:r>
      <w:r w:rsidRPr="002F51F9" w:rsidR="00B16308">
        <w:rPr>
          <w:rFonts w:ascii="Century Gothic" w:hAnsi="Century Gothic"/>
          <w:b/>
          <w:bCs/>
          <w:sz w:val="20"/>
          <w:szCs w:val="20"/>
        </w:rPr>
        <w:t xml:space="preserve"> </w:t>
      </w:r>
      <w:r w:rsidRPr="002F51F9">
        <w:rPr>
          <w:rFonts w:ascii="Century Gothic" w:hAnsi="Century Gothic"/>
          <w:b/>
          <w:bCs/>
          <w:sz w:val="20"/>
          <w:szCs w:val="20"/>
        </w:rPr>
        <w:t>40 Max Mueller Marg</w:t>
      </w:r>
      <w:r w:rsidR="002F51F9">
        <w:rPr>
          <w:rFonts w:ascii="Century Gothic" w:hAnsi="Century Gothic"/>
          <w:b/>
          <w:bCs/>
          <w:sz w:val="20"/>
          <w:szCs w:val="20"/>
        </w:rPr>
        <w:t xml:space="preserve">, </w:t>
      </w:r>
      <w:r w:rsidRPr="002F51F9">
        <w:rPr>
          <w:rFonts w:ascii="Century Gothic" w:hAnsi="Century Gothic"/>
          <w:b/>
          <w:bCs/>
          <w:sz w:val="20"/>
          <w:szCs w:val="20"/>
        </w:rPr>
        <w:t>New Delhi</w:t>
      </w:r>
    </w:p>
    <w:p w:rsidR="0056593C" w:rsidP="0E3C9AF2" w:rsidRDefault="0056593C" w14:paraId="3B29E397" w14:textId="77777777">
      <w:pPr>
        <w:rPr>
          <w:rFonts w:ascii="Century Gothic" w:hAnsi="Century Gothic"/>
          <w:b/>
          <w:bCs/>
          <w:sz w:val="20"/>
          <w:szCs w:val="20"/>
        </w:rPr>
      </w:pPr>
    </w:p>
    <w:p w:rsidRPr="002F51F9" w:rsidR="37A2158C" w:rsidP="0E3C9AF2" w:rsidRDefault="37A2158C" w14:paraId="329C25CC" w14:textId="36D2418F">
      <w:pPr>
        <w:rPr>
          <w:rFonts w:ascii="Century Gothic" w:hAnsi="Century Gothic"/>
          <w:b/>
          <w:bCs/>
          <w:sz w:val="20"/>
          <w:szCs w:val="20"/>
        </w:rPr>
      </w:pPr>
      <w:r w:rsidRPr="002F51F9">
        <w:rPr>
          <w:rFonts w:ascii="Century Gothic" w:hAnsi="Century Gothic"/>
          <w:b/>
          <w:bCs/>
          <w:sz w:val="20"/>
          <w:szCs w:val="20"/>
        </w:rPr>
        <w:t>10 December</w:t>
      </w:r>
    </w:p>
    <w:p w:rsidRPr="002F51F9" w:rsidR="690DB547" w:rsidP="1F4A28CE" w:rsidRDefault="690DB547" w14:paraId="32B571A1" w14:textId="7240B0F9">
      <w:pPr>
        <w:rPr>
          <w:rFonts w:ascii="Century Gothic" w:hAnsi="Century Gothic"/>
          <w:b/>
          <w:bCs/>
          <w:sz w:val="20"/>
          <w:szCs w:val="20"/>
        </w:rPr>
      </w:pPr>
    </w:p>
    <w:p w:rsidRPr="002F51F9" w:rsidR="02A696AF" w:rsidRDefault="02A696AF" w14:paraId="21FF38A9" w14:textId="6A10CE85">
      <w:pPr>
        <w:rPr>
          <w:rFonts w:ascii="Century Gothic" w:hAnsi="Century Gothic"/>
          <w:sz w:val="20"/>
          <w:szCs w:val="20"/>
        </w:rPr>
      </w:pPr>
      <w:r w:rsidRPr="002F51F9">
        <w:rPr>
          <w:rFonts w:ascii="Century Gothic" w:hAnsi="Century Gothic"/>
          <w:sz w:val="20"/>
          <w:szCs w:val="20"/>
        </w:rPr>
        <w:t>9.</w:t>
      </w:r>
      <w:r w:rsidRPr="002F51F9" w:rsidR="0978D524">
        <w:rPr>
          <w:rFonts w:ascii="Century Gothic" w:hAnsi="Century Gothic"/>
          <w:sz w:val="20"/>
          <w:szCs w:val="20"/>
        </w:rPr>
        <w:t>30</w:t>
      </w:r>
      <w:r w:rsidRPr="002F51F9" w:rsidR="4861BBAA">
        <w:rPr>
          <w:rFonts w:ascii="Century Gothic" w:hAnsi="Century Gothic"/>
          <w:sz w:val="20"/>
          <w:szCs w:val="20"/>
        </w:rPr>
        <w:t xml:space="preserve"> </w:t>
      </w:r>
      <w:r w:rsidRPr="002F51F9">
        <w:rPr>
          <w:rFonts w:ascii="Century Gothic" w:hAnsi="Century Gothic"/>
          <w:sz w:val="20"/>
          <w:szCs w:val="20"/>
        </w:rPr>
        <w:t>-10.</w:t>
      </w:r>
      <w:r w:rsidRPr="002F51F9" w:rsidR="6B91C0D1">
        <w:rPr>
          <w:rFonts w:ascii="Century Gothic" w:hAnsi="Century Gothic"/>
          <w:sz w:val="20"/>
          <w:szCs w:val="20"/>
        </w:rPr>
        <w:t>30</w:t>
      </w:r>
      <w:r w:rsidRPr="002F51F9" w:rsidR="05BD8061">
        <w:rPr>
          <w:rFonts w:ascii="Century Gothic" w:hAnsi="Century Gothic"/>
          <w:sz w:val="20"/>
          <w:szCs w:val="20"/>
        </w:rPr>
        <w:t xml:space="preserve">am: Welcome, </w:t>
      </w:r>
      <w:r w:rsidRPr="002F51F9" w:rsidR="48DBEBA3">
        <w:rPr>
          <w:rFonts w:ascii="Century Gothic" w:hAnsi="Century Gothic"/>
          <w:sz w:val="20"/>
          <w:szCs w:val="20"/>
        </w:rPr>
        <w:t>I</w:t>
      </w:r>
      <w:r w:rsidRPr="002F51F9" w:rsidR="05BD8061">
        <w:rPr>
          <w:rFonts w:ascii="Century Gothic" w:hAnsi="Century Gothic"/>
          <w:sz w:val="20"/>
          <w:szCs w:val="20"/>
        </w:rPr>
        <w:t xml:space="preserve">ntroductions and </w:t>
      </w:r>
      <w:r w:rsidRPr="002F51F9" w:rsidR="1D299253">
        <w:rPr>
          <w:rFonts w:ascii="Century Gothic" w:hAnsi="Century Gothic"/>
          <w:sz w:val="20"/>
          <w:szCs w:val="20"/>
        </w:rPr>
        <w:t>P</w:t>
      </w:r>
      <w:r w:rsidRPr="002F51F9" w:rsidR="05BD8061">
        <w:rPr>
          <w:rFonts w:ascii="Century Gothic" w:hAnsi="Century Gothic"/>
          <w:sz w:val="20"/>
          <w:szCs w:val="20"/>
        </w:rPr>
        <w:t>relim</w:t>
      </w:r>
      <w:r w:rsidRPr="002F51F9" w:rsidR="3D9304A6">
        <w:rPr>
          <w:rFonts w:ascii="Century Gothic" w:hAnsi="Century Gothic"/>
          <w:sz w:val="20"/>
          <w:szCs w:val="20"/>
        </w:rPr>
        <w:t>in</w:t>
      </w:r>
      <w:r w:rsidRPr="002F51F9" w:rsidR="05BD8061">
        <w:rPr>
          <w:rFonts w:ascii="Century Gothic" w:hAnsi="Century Gothic"/>
          <w:sz w:val="20"/>
          <w:szCs w:val="20"/>
        </w:rPr>
        <w:t xml:space="preserve">ary </w:t>
      </w:r>
      <w:r w:rsidRPr="002F51F9" w:rsidR="7898F8C2">
        <w:rPr>
          <w:rFonts w:ascii="Century Gothic" w:hAnsi="Century Gothic"/>
          <w:sz w:val="20"/>
          <w:szCs w:val="20"/>
        </w:rPr>
        <w:t>R</w:t>
      </w:r>
      <w:r w:rsidRPr="002F51F9" w:rsidR="05BD8061">
        <w:rPr>
          <w:rFonts w:ascii="Century Gothic" w:hAnsi="Century Gothic"/>
          <w:sz w:val="20"/>
          <w:szCs w:val="20"/>
        </w:rPr>
        <w:t>emarks</w:t>
      </w:r>
      <w:r w:rsidRPr="002F51F9" w:rsidR="2A084CCB">
        <w:rPr>
          <w:rFonts w:ascii="Century Gothic" w:hAnsi="Century Gothic"/>
          <w:sz w:val="20"/>
          <w:szCs w:val="20"/>
        </w:rPr>
        <w:t xml:space="preserve"> (le</w:t>
      </w:r>
      <w:r w:rsidRPr="002F51F9" w:rsidR="16837A38">
        <w:rPr>
          <w:rFonts w:ascii="Century Gothic" w:hAnsi="Century Gothic"/>
          <w:sz w:val="20"/>
          <w:szCs w:val="20"/>
        </w:rPr>
        <w:t>d</w:t>
      </w:r>
      <w:r w:rsidRPr="002F51F9" w:rsidR="2A084CCB">
        <w:rPr>
          <w:rFonts w:ascii="Century Gothic" w:hAnsi="Century Gothic"/>
          <w:sz w:val="20"/>
          <w:szCs w:val="20"/>
        </w:rPr>
        <w:t xml:space="preserve"> by Farhana Ibrahim)</w:t>
      </w:r>
    </w:p>
    <w:p w:rsidRPr="002D0214" w:rsidR="002D0214" w:rsidP="7CE01391" w:rsidRDefault="002D0214" w14:paraId="2C3741C1" w14:textId="3712CD52">
      <w:pPr>
        <w:rPr>
          <w:rFonts w:ascii="Century Gothic" w:hAnsi="Century Gothic"/>
          <w:b/>
          <w:bCs/>
          <w:sz w:val="20"/>
          <w:szCs w:val="20"/>
        </w:rPr>
      </w:pPr>
      <w:r w:rsidRPr="002D0214">
        <w:rPr>
          <w:rFonts w:ascii="Century Gothic" w:hAnsi="Century Gothic"/>
          <w:b/>
          <w:bCs/>
          <w:sz w:val="20"/>
          <w:szCs w:val="20"/>
        </w:rPr>
        <w:t>10:30 – 11:00: Tea and Coffee</w:t>
      </w:r>
      <w:r>
        <w:rPr>
          <w:rFonts w:ascii="Century Gothic" w:hAnsi="Century Gothic"/>
          <w:b/>
          <w:bCs/>
          <w:sz w:val="20"/>
          <w:szCs w:val="20"/>
        </w:rPr>
        <w:t xml:space="preserve"> Break</w:t>
      </w:r>
    </w:p>
    <w:p w:rsidRPr="002F51F9" w:rsidR="05BD8061" w:rsidP="7CE01391" w:rsidRDefault="05BD8061" w14:paraId="022F9060" w14:textId="4B1F61EA">
      <w:pPr>
        <w:rPr>
          <w:rFonts w:ascii="Century Gothic" w:hAnsi="Century Gothic"/>
          <w:sz w:val="20"/>
          <w:szCs w:val="20"/>
        </w:rPr>
      </w:pPr>
      <w:r w:rsidRPr="002F51F9">
        <w:rPr>
          <w:rFonts w:ascii="Century Gothic" w:hAnsi="Century Gothic"/>
          <w:sz w:val="20"/>
          <w:szCs w:val="20"/>
        </w:rPr>
        <w:t>1</w:t>
      </w:r>
      <w:r w:rsidR="002D0214">
        <w:rPr>
          <w:rFonts w:ascii="Century Gothic" w:hAnsi="Century Gothic"/>
          <w:sz w:val="20"/>
          <w:szCs w:val="20"/>
        </w:rPr>
        <w:t>1</w:t>
      </w:r>
      <w:r w:rsidRPr="002F51F9" w:rsidR="3B9237DB">
        <w:rPr>
          <w:rFonts w:ascii="Century Gothic" w:hAnsi="Century Gothic"/>
          <w:sz w:val="20"/>
          <w:szCs w:val="20"/>
        </w:rPr>
        <w:t>.</w:t>
      </w:r>
      <w:r w:rsidR="002D0214">
        <w:rPr>
          <w:rFonts w:ascii="Century Gothic" w:hAnsi="Century Gothic"/>
          <w:sz w:val="20"/>
          <w:szCs w:val="20"/>
        </w:rPr>
        <w:t>0</w:t>
      </w:r>
      <w:r w:rsidRPr="002F51F9" w:rsidR="3F492D10">
        <w:rPr>
          <w:rFonts w:ascii="Century Gothic" w:hAnsi="Century Gothic"/>
          <w:sz w:val="20"/>
          <w:szCs w:val="20"/>
        </w:rPr>
        <w:t>0am</w:t>
      </w:r>
      <w:r w:rsidRPr="002F51F9" w:rsidR="3B9237DB">
        <w:rPr>
          <w:rFonts w:ascii="Century Gothic" w:hAnsi="Century Gothic"/>
          <w:sz w:val="20"/>
          <w:szCs w:val="20"/>
        </w:rPr>
        <w:t xml:space="preserve"> </w:t>
      </w:r>
      <w:r w:rsidRPr="002F51F9">
        <w:rPr>
          <w:rFonts w:ascii="Century Gothic" w:hAnsi="Century Gothic"/>
          <w:sz w:val="20"/>
          <w:szCs w:val="20"/>
        </w:rPr>
        <w:t>- 12.</w:t>
      </w:r>
      <w:r w:rsidR="002D0214">
        <w:rPr>
          <w:rFonts w:ascii="Century Gothic" w:hAnsi="Century Gothic"/>
          <w:sz w:val="20"/>
          <w:szCs w:val="20"/>
        </w:rPr>
        <w:t>3</w:t>
      </w:r>
      <w:r w:rsidRPr="002F51F9">
        <w:rPr>
          <w:rFonts w:ascii="Century Gothic" w:hAnsi="Century Gothic"/>
          <w:sz w:val="20"/>
          <w:szCs w:val="20"/>
        </w:rPr>
        <w:t>0</w:t>
      </w:r>
      <w:r w:rsidRPr="002F51F9" w:rsidR="254FD235">
        <w:rPr>
          <w:rFonts w:ascii="Century Gothic" w:hAnsi="Century Gothic"/>
          <w:sz w:val="20"/>
          <w:szCs w:val="20"/>
        </w:rPr>
        <w:t>pm</w:t>
      </w:r>
      <w:r w:rsidRPr="002F51F9">
        <w:rPr>
          <w:rFonts w:ascii="Century Gothic" w:hAnsi="Century Gothic"/>
          <w:sz w:val="20"/>
          <w:szCs w:val="20"/>
        </w:rPr>
        <w:t xml:space="preserve">: </w:t>
      </w:r>
      <w:r w:rsidRPr="002F51F9" w:rsidR="6CCB1F59">
        <w:rPr>
          <w:rFonts w:ascii="Century Gothic" w:hAnsi="Century Gothic"/>
          <w:sz w:val="20"/>
          <w:szCs w:val="20"/>
        </w:rPr>
        <w:t>Presentations</w:t>
      </w:r>
      <w:r w:rsidRPr="002F51F9" w:rsidR="1862A0BD">
        <w:rPr>
          <w:rFonts w:ascii="Century Gothic" w:hAnsi="Century Gothic"/>
          <w:sz w:val="20"/>
          <w:szCs w:val="20"/>
        </w:rPr>
        <w:t xml:space="preserve"> (Chaired by Farhana Ibrahim)</w:t>
      </w:r>
    </w:p>
    <w:p w:rsidRPr="002F51F9" w:rsidR="73CE6C5A" w:rsidRDefault="73CE6C5A" w14:paraId="7BE9A549" w14:textId="6882B5ED">
      <w:pPr>
        <w:rPr>
          <w:rFonts w:ascii="Century Gothic" w:hAnsi="Century Gothic"/>
          <w:sz w:val="20"/>
          <w:szCs w:val="20"/>
        </w:rPr>
      </w:pPr>
      <w:r w:rsidRPr="0056593C">
        <w:rPr>
          <w:rFonts w:ascii="Century Gothic" w:hAnsi="Century Gothic"/>
          <w:b/>
          <w:bCs/>
          <w:sz w:val="20"/>
          <w:szCs w:val="20"/>
        </w:rPr>
        <w:t>Nisha Paliwal</w:t>
      </w:r>
      <w:r w:rsidRPr="002F51F9">
        <w:rPr>
          <w:rFonts w:ascii="Century Gothic" w:hAnsi="Century Gothic"/>
          <w:sz w:val="20"/>
          <w:szCs w:val="20"/>
        </w:rPr>
        <w:t xml:space="preserve">, ‘Green </w:t>
      </w:r>
      <w:proofErr w:type="spellStart"/>
      <w:r w:rsidRPr="002F51F9">
        <w:rPr>
          <w:rFonts w:ascii="Century Gothic" w:hAnsi="Century Gothic"/>
          <w:sz w:val="20"/>
          <w:szCs w:val="20"/>
        </w:rPr>
        <w:t>Extractivism</w:t>
      </w:r>
      <w:proofErr w:type="spellEnd"/>
      <w:r w:rsidRPr="002F51F9">
        <w:rPr>
          <w:rFonts w:ascii="Century Gothic" w:hAnsi="Century Gothic"/>
          <w:sz w:val="20"/>
          <w:szCs w:val="20"/>
        </w:rPr>
        <w:t xml:space="preserve"> and Unjust Transition: Imagining Post-fossil Futures in Thar Desert</w:t>
      </w:r>
      <w:r w:rsidRPr="002F51F9" w:rsidR="15DAF227">
        <w:rPr>
          <w:rFonts w:ascii="Century Gothic" w:hAnsi="Century Gothic"/>
          <w:sz w:val="20"/>
          <w:szCs w:val="20"/>
        </w:rPr>
        <w:t>.</w:t>
      </w:r>
      <w:r w:rsidRPr="002F51F9">
        <w:rPr>
          <w:rFonts w:ascii="Century Gothic" w:hAnsi="Century Gothic"/>
          <w:sz w:val="20"/>
          <w:szCs w:val="20"/>
        </w:rPr>
        <w:t>’</w:t>
      </w:r>
    </w:p>
    <w:p w:rsidRPr="002F51F9" w:rsidR="73CE6C5A" w:rsidRDefault="73CE6C5A" w14:paraId="54F77E23" w14:textId="1696A534">
      <w:pPr>
        <w:rPr>
          <w:rFonts w:ascii="Century Gothic" w:hAnsi="Century Gothic"/>
          <w:sz w:val="20"/>
          <w:szCs w:val="20"/>
        </w:rPr>
      </w:pPr>
      <w:r w:rsidRPr="0056593C">
        <w:rPr>
          <w:rFonts w:ascii="Century Gothic" w:hAnsi="Century Gothic"/>
          <w:b/>
          <w:bCs/>
          <w:sz w:val="20"/>
          <w:szCs w:val="20"/>
        </w:rPr>
        <w:t xml:space="preserve">Suraj Pratap Singh </w:t>
      </w:r>
      <w:proofErr w:type="spellStart"/>
      <w:r w:rsidRPr="0056593C">
        <w:rPr>
          <w:rFonts w:ascii="Century Gothic" w:hAnsi="Century Gothic"/>
          <w:b/>
          <w:bCs/>
          <w:sz w:val="20"/>
          <w:szCs w:val="20"/>
        </w:rPr>
        <w:t>Bhati</w:t>
      </w:r>
      <w:proofErr w:type="spellEnd"/>
      <w:r w:rsidRPr="002F51F9">
        <w:rPr>
          <w:rFonts w:ascii="Century Gothic" w:hAnsi="Century Gothic"/>
          <w:sz w:val="20"/>
          <w:szCs w:val="20"/>
        </w:rPr>
        <w:t>, ‘Energy potential or acquisition potential? Exploring energy transition in the Thar, Western India</w:t>
      </w:r>
      <w:r w:rsidRPr="002F51F9" w:rsidR="29825C14">
        <w:rPr>
          <w:rFonts w:ascii="Century Gothic" w:hAnsi="Century Gothic"/>
          <w:sz w:val="20"/>
          <w:szCs w:val="20"/>
        </w:rPr>
        <w:t>.</w:t>
      </w:r>
      <w:r w:rsidRPr="002F51F9">
        <w:rPr>
          <w:rFonts w:ascii="Century Gothic" w:hAnsi="Century Gothic"/>
          <w:sz w:val="20"/>
          <w:szCs w:val="20"/>
        </w:rPr>
        <w:t>’</w:t>
      </w:r>
    </w:p>
    <w:p w:rsidRPr="002F51F9" w:rsidR="00B4BF58" w:rsidP="39A82AC8" w:rsidRDefault="00B4BF58" w14:paraId="1E53708D" w14:textId="11796DB0">
      <w:pPr>
        <w:rPr>
          <w:rFonts w:ascii="Century Gothic" w:hAnsi="Century Gothic"/>
          <w:sz w:val="20"/>
          <w:szCs w:val="20"/>
        </w:rPr>
      </w:pPr>
      <w:r w:rsidRPr="0056593C">
        <w:rPr>
          <w:rFonts w:ascii="Century Gothic" w:hAnsi="Century Gothic"/>
          <w:b/>
          <w:bCs/>
          <w:sz w:val="20"/>
          <w:szCs w:val="20"/>
        </w:rPr>
        <w:t xml:space="preserve">Jama </w:t>
      </w:r>
      <w:proofErr w:type="spellStart"/>
      <w:r w:rsidRPr="0056593C">
        <w:rPr>
          <w:rFonts w:ascii="Century Gothic" w:hAnsi="Century Gothic"/>
          <w:b/>
          <w:bCs/>
          <w:sz w:val="20"/>
          <w:szCs w:val="20"/>
        </w:rPr>
        <w:t>Musse</w:t>
      </w:r>
      <w:proofErr w:type="spellEnd"/>
      <w:r w:rsidRPr="0056593C">
        <w:rPr>
          <w:rFonts w:ascii="Century Gothic" w:hAnsi="Century Gothic"/>
          <w:b/>
          <w:bCs/>
          <w:sz w:val="20"/>
          <w:szCs w:val="20"/>
        </w:rPr>
        <w:t xml:space="preserve"> Jama</w:t>
      </w:r>
      <w:r w:rsidRPr="002F51F9">
        <w:rPr>
          <w:rFonts w:ascii="Century Gothic" w:hAnsi="Century Gothic"/>
          <w:sz w:val="20"/>
          <w:szCs w:val="20"/>
        </w:rPr>
        <w:t>, ‘In semi-arid Somaliland, physical and imaginative spaces are not shrinking, but rather transforming.’</w:t>
      </w:r>
    </w:p>
    <w:p w:rsidRPr="002F51F9" w:rsidR="1FA99425" w:rsidP="1F4A28CE" w:rsidRDefault="1FA99425" w14:paraId="76126710" w14:textId="1E9435DE">
      <w:pPr>
        <w:rPr>
          <w:rFonts w:ascii="Century Gothic" w:hAnsi="Century Gothic"/>
          <w:b/>
          <w:bCs/>
          <w:sz w:val="20"/>
          <w:szCs w:val="20"/>
        </w:rPr>
      </w:pPr>
      <w:r w:rsidRPr="002F51F9">
        <w:rPr>
          <w:rFonts w:ascii="Century Gothic" w:hAnsi="Century Gothic"/>
          <w:b/>
          <w:bCs/>
          <w:sz w:val="20"/>
          <w:szCs w:val="20"/>
        </w:rPr>
        <w:t>12.</w:t>
      </w:r>
      <w:r w:rsidR="002D0214">
        <w:rPr>
          <w:rFonts w:ascii="Century Gothic" w:hAnsi="Century Gothic"/>
          <w:b/>
          <w:bCs/>
          <w:sz w:val="20"/>
          <w:szCs w:val="20"/>
        </w:rPr>
        <w:t>3</w:t>
      </w:r>
      <w:r w:rsidRPr="002F51F9">
        <w:rPr>
          <w:rFonts w:ascii="Century Gothic" w:hAnsi="Century Gothic"/>
          <w:b/>
          <w:bCs/>
          <w:sz w:val="20"/>
          <w:szCs w:val="20"/>
        </w:rPr>
        <w:t>0</w:t>
      </w:r>
      <w:r w:rsidRPr="002F51F9" w:rsidR="409DD6FC">
        <w:rPr>
          <w:rFonts w:ascii="Century Gothic" w:hAnsi="Century Gothic"/>
          <w:b/>
          <w:bCs/>
          <w:sz w:val="20"/>
          <w:szCs w:val="20"/>
        </w:rPr>
        <w:t xml:space="preserve"> </w:t>
      </w:r>
      <w:r w:rsidRPr="002F51F9">
        <w:rPr>
          <w:rFonts w:ascii="Century Gothic" w:hAnsi="Century Gothic"/>
          <w:b/>
          <w:bCs/>
          <w:sz w:val="20"/>
          <w:szCs w:val="20"/>
        </w:rPr>
        <w:t>-</w:t>
      </w:r>
      <w:r w:rsidRPr="002F51F9" w:rsidR="41A41B70">
        <w:rPr>
          <w:rFonts w:ascii="Century Gothic" w:hAnsi="Century Gothic"/>
          <w:b/>
          <w:bCs/>
          <w:sz w:val="20"/>
          <w:szCs w:val="20"/>
        </w:rPr>
        <w:t>1</w:t>
      </w:r>
      <w:r w:rsidRPr="002F51F9" w:rsidR="15D26649">
        <w:rPr>
          <w:rFonts w:ascii="Century Gothic" w:hAnsi="Century Gothic"/>
          <w:b/>
          <w:bCs/>
          <w:sz w:val="20"/>
          <w:szCs w:val="20"/>
        </w:rPr>
        <w:t>.</w:t>
      </w:r>
      <w:r w:rsidRPr="002F51F9" w:rsidR="4F0EA495">
        <w:rPr>
          <w:rFonts w:ascii="Century Gothic" w:hAnsi="Century Gothic"/>
          <w:b/>
          <w:bCs/>
          <w:sz w:val="20"/>
          <w:szCs w:val="20"/>
        </w:rPr>
        <w:t>3</w:t>
      </w:r>
      <w:r w:rsidRPr="002F51F9" w:rsidR="15D26649">
        <w:rPr>
          <w:rFonts w:ascii="Century Gothic" w:hAnsi="Century Gothic"/>
          <w:b/>
          <w:bCs/>
          <w:sz w:val="20"/>
          <w:szCs w:val="20"/>
        </w:rPr>
        <w:t>0</w:t>
      </w:r>
      <w:r w:rsidRPr="002F51F9">
        <w:rPr>
          <w:rFonts w:ascii="Century Gothic" w:hAnsi="Century Gothic"/>
          <w:b/>
          <w:bCs/>
          <w:sz w:val="20"/>
          <w:szCs w:val="20"/>
        </w:rPr>
        <w:t>pm: Lunch</w:t>
      </w:r>
    </w:p>
    <w:p w:rsidRPr="002F51F9" w:rsidR="6C62B5F9" w:rsidP="309220D6" w:rsidRDefault="151C75E2" w14:paraId="4B90E21A" w14:textId="022D5341">
      <w:pPr>
        <w:rPr>
          <w:rFonts w:ascii="Century Gothic" w:hAnsi="Century Gothic"/>
          <w:sz w:val="20"/>
          <w:szCs w:val="20"/>
        </w:rPr>
      </w:pPr>
      <w:r w:rsidRPr="002F51F9">
        <w:rPr>
          <w:rFonts w:ascii="Century Gothic" w:hAnsi="Century Gothic"/>
          <w:sz w:val="20"/>
          <w:szCs w:val="20"/>
        </w:rPr>
        <w:t>1</w:t>
      </w:r>
      <w:r w:rsidRPr="002F51F9" w:rsidR="2F65AAF5">
        <w:rPr>
          <w:rFonts w:ascii="Century Gothic" w:hAnsi="Century Gothic"/>
          <w:sz w:val="20"/>
          <w:szCs w:val="20"/>
        </w:rPr>
        <w:t>.</w:t>
      </w:r>
      <w:r w:rsidRPr="002F51F9" w:rsidR="52C92409">
        <w:rPr>
          <w:rFonts w:ascii="Century Gothic" w:hAnsi="Century Gothic"/>
          <w:sz w:val="20"/>
          <w:szCs w:val="20"/>
        </w:rPr>
        <w:t>3</w:t>
      </w:r>
      <w:r w:rsidRPr="002F51F9" w:rsidR="2F65AAF5">
        <w:rPr>
          <w:rFonts w:ascii="Century Gothic" w:hAnsi="Century Gothic"/>
          <w:sz w:val="20"/>
          <w:szCs w:val="20"/>
        </w:rPr>
        <w:t>0</w:t>
      </w:r>
      <w:r w:rsidRPr="002F51F9" w:rsidR="6C62B5F9">
        <w:rPr>
          <w:rFonts w:ascii="Century Gothic" w:hAnsi="Century Gothic"/>
          <w:sz w:val="20"/>
          <w:szCs w:val="20"/>
        </w:rPr>
        <w:t xml:space="preserve"> – </w:t>
      </w:r>
      <w:r w:rsidRPr="002F51F9" w:rsidR="31970A11">
        <w:rPr>
          <w:rFonts w:ascii="Century Gothic" w:hAnsi="Century Gothic"/>
          <w:sz w:val="20"/>
          <w:szCs w:val="20"/>
        </w:rPr>
        <w:t>3.</w:t>
      </w:r>
      <w:r w:rsidRPr="002F51F9" w:rsidR="46D52780">
        <w:rPr>
          <w:rFonts w:ascii="Century Gothic" w:hAnsi="Century Gothic"/>
          <w:sz w:val="20"/>
          <w:szCs w:val="20"/>
        </w:rPr>
        <w:t>0</w:t>
      </w:r>
      <w:r w:rsidRPr="002F51F9" w:rsidR="31970A11">
        <w:rPr>
          <w:rFonts w:ascii="Century Gothic" w:hAnsi="Century Gothic"/>
          <w:sz w:val="20"/>
          <w:szCs w:val="20"/>
        </w:rPr>
        <w:t>0</w:t>
      </w:r>
      <w:r w:rsidRPr="002F51F9" w:rsidR="6C62B5F9">
        <w:rPr>
          <w:rFonts w:ascii="Century Gothic" w:hAnsi="Century Gothic"/>
          <w:sz w:val="20"/>
          <w:szCs w:val="20"/>
        </w:rPr>
        <w:t xml:space="preserve">pm: </w:t>
      </w:r>
      <w:r w:rsidRPr="002F51F9" w:rsidR="70867EE2">
        <w:rPr>
          <w:rFonts w:ascii="Century Gothic" w:hAnsi="Century Gothic"/>
          <w:sz w:val="20"/>
          <w:szCs w:val="20"/>
        </w:rPr>
        <w:t>Presentations</w:t>
      </w:r>
      <w:r w:rsidRPr="002F51F9" w:rsidR="45F836A0">
        <w:rPr>
          <w:rFonts w:ascii="Century Gothic" w:hAnsi="Century Gothic"/>
          <w:sz w:val="20"/>
          <w:szCs w:val="20"/>
        </w:rPr>
        <w:t xml:space="preserve"> (Chaired by Katherine Baxter)</w:t>
      </w:r>
    </w:p>
    <w:p w:rsidRPr="002F51F9" w:rsidR="1D683F73" w:rsidP="0E3C9AF2" w:rsidRDefault="1D683F73" w14:paraId="6658F652" w14:textId="2C25B110">
      <w:pPr>
        <w:rPr>
          <w:rFonts w:ascii="Century Gothic" w:hAnsi="Century Gothic"/>
          <w:sz w:val="20"/>
          <w:szCs w:val="20"/>
        </w:rPr>
      </w:pPr>
      <w:r w:rsidRPr="0056593C">
        <w:rPr>
          <w:rFonts w:ascii="Century Gothic" w:hAnsi="Century Gothic"/>
          <w:b/>
          <w:bCs/>
          <w:sz w:val="20"/>
          <w:szCs w:val="20"/>
        </w:rPr>
        <w:t>Neha Meena</w:t>
      </w:r>
      <w:r w:rsidRPr="002F51F9">
        <w:rPr>
          <w:rFonts w:ascii="Century Gothic" w:hAnsi="Century Gothic"/>
          <w:sz w:val="20"/>
          <w:szCs w:val="20"/>
        </w:rPr>
        <w:t>, ‘Pastoralism beyond culture: Affective human-animal relations in the Thar desert.’</w:t>
      </w:r>
    </w:p>
    <w:p w:rsidRPr="002F51F9" w:rsidR="173DE9BB" w:rsidRDefault="173DE9BB" w14:paraId="6B03AD42" w14:textId="3E33C720">
      <w:pPr>
        <w:rPr>
          <w:rFonts w:ascii="Century Gothic" w:hAnsi="Century Gothic"/>
          <w:sz w:val="20"/>
          <w:szCs w:val="20"/>
        </w:rPr>
      </w:pPr>
      <w:proofErr w:type="spellStart"/>
      <w:r w:rsidRPr="0056593C">
        <w:rPr>
          <w:rFonts w:ascii="Century Gothic" w:hAnsi="Century Gothic"/>
          <w:b/>
          <w:bCs/>
          <w:sz w:val="20"/>
          <w:szCs w:val="20"/>
        </w:rPr>
        <w:lastRenderedPageBreak/>
        <w:t>Tirsit</w:t>
      </w:r>
      <w:proofErr w:type="spellEnd"/>
      <w:r w:rsidRPr="0056593C">
        <w:rPr>
          <w:rFonts w:ascii="Century Gothic" w:hAnsi="Century Gothic"/>
          <w:b/>
          <w:bCs/>
          <w:sz w:val="20"/>
          <w:szCs w:val="20"/>
        </w:rPr>
        <w:t xml:space="preserve"> </w:t>
      </w:r>
      <w:proofErr w:type="spellStart"/>
      <w:r w:rsidRPr="0056593C">
        <w:rPr>
          <w:rFonts w:ascii="Century Gothic" w:hAnsi="Century Gothic"/>
          <w:b/>
          <w:bCs/>
          <w:sz w:val="20"/>
          <w:szCs w:val="20"/>
        </w:rPr>
        <w:t>Yetbarek</w:t>
      </w:r>
      <w:proofErr w:type="spellEnd"/>
      <w:r w:rsidRPr="0056593C">
        <w:rPr>
          <w:rFonts w:ascii="Century Gothic" w:hAnsi="Century Gothic"/>
          <w:b/>
          <w:bCs/>
          <w:sz w:val="20"/>
          <w:szCs w:val="20"/>
        </w:rPr>
        <w:t xml:space="preserve"> Seme</w:t>
      </w:r>
      <w:r w:rsidRPr="002F51F9">
        <w:rPr>
          <w:rFonts w:ascii="Century Gothic" w:hAnsi="Century Gothic"/>
          <w:sz w:val="20"/>
          <w:szCs w:val="20"/>
        </w:rPr>
        <w:t>, ‘“Not a clueless wonder”: Nomadism natural and dynamic livelihood in the desert and arid region’.</w:t>
      </w:r>
    </w:p>
    <w:p w:rsidRPr="002F51F9" w:rsidR="173DE9BB" w:rsidRDefault="173DE9BB" w14:paraId="7CC67892" w14:textId="32E054E9">
      <w:pPr>
        <w:rPr>
          <w:rFonts w:ascii="Century Gothic" w:hAnsi="Century Gothic"/>
          <w:sz w:val="20"/>
          <w:szCs w:val="20"/>
        </w:rPr>
      </w:pPr>
      <w:proofErr w:type="spellStart"/>
      <w:r w:rsidRPr="0056593C">
        <w:rPr>
          <w:rFonts w:ascii="Century Gothic" w:hAnsi="Century Gothic"/>
          <w:b/>
          <w:bCs/>
          <w:sz w:val="20"/>
          <w:szCs w:val="20"/>
        </w:rPr>
        <w:t>Arundhathi</w:t>
      </w:r>
      <w:proofErr w:type="spellEnd"/>
      <w:r w:rsidRPr="0056593C">
        <w:rPr>
          <w:rFonts w:ascii="Century Gothic" w:hAnsi="Century Gothic"/>
          <w:b/>
          <w:bCs/>
          <w:sz w:val="20"/>
          <w:szCs w:val="20"/>
        </w:rPr>
        <w:t xml:space="preserve"> Padmanabhan</w:t>
      </w:r>
      <w:r w:rsidRPr="002F51F9">
        <w:rPr>
          <w:rFonts w:ascii="Century Gothic" w:hAnsi="Century Gothic"/>
          <w:sz w:val="20"/>
          <w:szCs w:val="20"/>
        </w:rPr>
        <w:t>, 'Beyond the Human: Mobility and More-Than-Human Relationships in Desert Landscapes of Benyamin’s “Goat Days”’.</w:t>
      </w:r>
    </w:p>
    <w:p w:rsidRPr="002F51F9" w:rsidR="3FF7863C" w:rsidP="1F4A28CE" w:rsidRDefault="3FF7863C" w14:paraId="1B8ED5E3" w14:textId="3D4656B9">
      <w:pPr>
        <w:rPr>
          <w:rFonts w:ascii="Century Gothic" w:hAnsi="Century Gothic"/>
          <w:b/>
          <w:bCs/>
          <w:sz w:val="20"/>
          <w:szCs w:val="20"/>
        </w:rPr>
      </w:pPr>
      <w:r w:rsidRPr="002F51F9">
        <w:rPr>
          <w:rFonts w:ascii="Century Gothic" w:hAnsi="Century Gothic"/>
          <w:b/>
          <w:bCs/>
          <w:sz w:val="20"/>
          <w:szCs w:val="20"/>
        </w:rPr>
        <w:t>3.</w:t>
      </w:r>
      <w:r w:rsidRPr="002F51F9" w:rsidR="3CA592D7">
        <w:rPr>
          <w:rFonts w:ascii="Century Gothic" w:hAnsi="Century Gothic"/>
          <w:b/>
          <w:bCs/>
          <w:sz w:val="20"/>
          <w:szCs w:val="20"/>
        </w:rPr>
        <w:t>0</w:t>
      </w:r>
      <w:r w:rsidRPr="002F51F9">
        <w:rPr>
          <w:rFonts w:ascii="Century Gothic" w:hAnsi="Century Gothic"/>
          <w:b/>
          <w:bCs/>
          <w:sz w:val="20"/>
          <w:szCs w:val="20"/>
        </w:rPr>
        <w:t xml:space="preserve">0 - </w:t>
      </w:r>
      <w:r w:rsidRPr="002F51F9" w:rsidR="619AFF61">
        <w:rPr>
          <w:rFonts w:ascii="Century Gothic" w:hAnsi="Century Gothic"/>
          <w:b/>
          <w:bCs/>
          <w:sz w:val="20"/>
          <w:szCs w:val="20"/>
        </w:rPr>
        <w:t>3</w:t>
      </w:r>
      <w:r w:rsidRPr="002F51F9">
        <w:rPr>
          <w:rFonts w:ascii="Century Gothic" w:hAnsi="Century Gothic"/>
          <w:b/>
          <w:bCs/>
          <w:sz w:val="20"/>
          <w:szCs w:val="20"/>
        </w:rPr>
        <w:t>.</w:t>
      </w:r>
      <w:r w:rsidRPr="002F51F9" w:rsidR="5CD02F79">
        <w:rPr>
          <w:rFonts w:ascii="Century Gothic" w:hAnsi="Century Gothic"/>
          <w:b/>
          <w:bCs/>
          <w:sz w:val="20"/>
          <w:szCs w:val="20"/>
        </w:rPr>
        <w:t>3</w:t>
      </w:r>
      <w:r w:rsidRPr="002F51F9">
        <w:rPr>
          <w:rFonts w:ascii="Century Gothic" w:hAnsi="Century Gothic"/>
          <w:b/>
          <w:bCs/>
          <w:sz w:val="20"/>
          <w:szCs w:val="20"/>
        </w:rPr>
        <w:t>0pm: Tea and Coffee Break</w:t>
      </w:r>
    </w:p>
    <w:p w:rsidRPr="002F51F9" w:rsidR="39A82AC8" w:rsidP="1F4A28CE" w:rsidRDefault="6258BB46" w14:paraId="434FAE17" w14:textId="1ED91CEA">
      <w:pPr>
        <w:rPr>
          <w:rFonts w:ascii="Century Gothic" w:hAnsi="Century Gothic"/>
          <w:sz w:val="20"/>
          <w:szCs w:val="20"/>
        </w:rPr>
      </w:pPr>
      <w:r w:rsidRPr="002F51F9">
        <w:rPr>
          <w:rFonts w:ascii="Century Gothic" w:hAnsi="Century Gothic"/>
          <w:sz w:val="20"/>
          <w:szCs w:val="20"/>
        </w:rPr>
        <w:t>3</w:t>
      </w:r>
      <w:r w:rsidRPr="002F51F9" w:rsidR="3FF7863C">
        <w:rPr>
          <w:rFonts w:ascii="Century Gothic" w:hAnsi="Century Gothic"/>
          <w:sz w:val="20"/>
          <w:szCs w:val="20"/>
        </w:rPr>
        <w:t>.</w:t>
      </w:r>
      <w:r w:rsidRPr="002F51F9" w:rsidR="391EA463">
        <w:rPr>
          <w:rFonts w:ascii="Century Gothic" w:hAnsi="Century Gothic"/>
          <w:sz w:val="20"/>
          <w:szCs w:val="20"/>
        </w:rPr>
        <w:t>3</w:t>
      </w:r>
      <w:r w:rsidRPr="002F51F9" w:rsidR="3FF7863C">
        <w:rPr>
          <w:rFonts w:ascii="Century Gothic" w:hAnsi="Century Gothic"/>
          <w:sz w:val="20"/>
          <w:szCs w:val="20"/>
        </w:rPr>
        <w:t>0 - 5.00pm: Discussion</w:t>
      </w:r>
      <w:r w:rsidRPr="002F51F9" w:rsidR="32952A6A">
        <w:rPr>
          <w:rFonts w:ascii="Century Gothic" w:hAnsi="Century Gothic"/>
          <w:sz w:val="20"/>
          <w:szCs w:val="20"/>
        </w:rPr>
        <w:t xml:space="preserve"> (led by Christina Woolner)</w:t>
      </w:r>
    </w:p>
    <w:p w:rsidRPr="002F51F9" w:rsidR="1F4A28CE" w:rsidP="1F4A28CE" w:rsidRDefault="1F4A28CE" w14:paraId="17AB5066" w14:textId="0DA0058F">
      <w:pPr>
        <w:rPr>
          <w:rFonts w:ascii="Century Gothic" w:hAnsi="Century Gothic"/>
          <w:b/>
          <w:bCs/>
          <w:sz w:val="20"/>
          <w:szCs w:val="20"/>
        </w:rPr>
      </w:pPr>
    </w:p>
    <w:p w:rsidRPr="002F51F9" w:rsidR="37A2158C" w:rsidP="39A82AC8" w:rsidRDefault="37A2158C" w14:paraId="3D527767" w14:textId="339188BF">
      <w:pPr>
        <w:rPr>
          <w:rFonts w:ascii="Century Gothic" w:hAnsi="Century Gothic"/>
          <w:b/>
          <w:bCs/>
          <w:sz w:val="20"/>
          <w:szCs w:val="20"/>
        </w:rPr>
      </w:pPr>
      <w:r w:rsidRPr="002F51F9">
        <w:rPr>
          <w:rFonts w:ascii="Century Gothic" w:hAnsi="Century Gothic"/>
          <w:b/>
          <w:bCs/>
          <w:sz w:val="20"/>
          <w:szCs w:val="20"/>
        </w:rPr>
        <w:t>11 December</w:t>
      </w:r>
    </w:p>
    <w:p w:rsidRPr="002F51F9" w:rsidR="7F891707" w:rsidP="1F4A28CE" w:rsidRDefault="0021D5AE" w14:paraId="5059EB20" w14:textId="26E414FE">
      <w:pPr>
        <w:rPr>
          <w:rFonts w:ascii="Century Gothic" w:hAnsi="Century Gothic"/>
          <w:sz w:val="20"/>
          <w:szCs w:val="20"/>
        </w:rPr>
      </w:pPr>
      <w:r w:rsidRPr="002F51F9">
        <w:rPr>
          <w:rFonts w:ascii="Century Gothic" w:hAnsi="Century Gothic"/>
          <w:sz w:val="20"/>
          <w:szCs w:val="20"/>
        </w:rPr>
        <w:t>9.</w:t>
      </w:r>
      <w:r w:rsidRPr="002F51F9" w:rsidR="784BD83D">
        <w:rPr>
          <w:rFonts w:ascii="Century Gothic" w:hAnsi="Century Gothic"/>
          <w:sz w:val="20"/>
          <w:szCs w:val="20"/>
        </w:rPr>
        <w:t>3</w:t>
      </w:r>
      <w:r w:rsidRPr="002F51F9" w:rsidR="14891ACA">
        <w:rPr>
          <w:rFonts w:ascii="Century Gothic" w:hAnsi="Century Gothic"/>
          <w:sz w:val="20"/>
          <w:szCs w:val="20"/>
        </w:rPr>
        <w:t>0</w:t>
      </w:r>
      <w:r w:rsidRPr="002F51F9" w:rsidR="7F780D99">
        <w:rPr>
          <w:rFonts w:ascii="Century Gothic" w:hAnsi="Century Gothic"/>
          <w:sz w:val="20"/>
          <w:szCs w:val="20"/>
        </w:rPr>
        <w:t xml:space="preserve"> - 1</w:t>
      </w:r>
      <w:r w:rsidRPr="002F51F9" w:rsidR="3A6B655F">
        <w:rPr>
          <w:rFonts w:ascii="Century Gothic" w:hAnsi="Century Gothic"/>
          <w:sz w:val="20"/>
          <w:szCs w:val="20"/>
        </w:rPr>
        <w:t>1</w:t>
      </w:r>
      <w:r w:rsidRPr="002F51F9" w:rsidR="00ACA58D">
        <w:rPr>
          <w:rFonts w:ascii="Century Gothic" w:hAnsi="Century Gothic"/>
          <w:sz w:val="20"/>
          <w:szCs w:val="20"/>
        </w:rPr>
        <w:t>.</w:t>
      </w:r>
      <w:r w:rsidRPr="002F51F9" w:rsidR="426A9BC7">
        <w:rPr>
          <w:rFonts w:ascii="Century Gothic" w:hAnsi="Century Gothic"/>
          <w:sz w:val="20"/>
          <w:szCs w:val="20"/>
        </w:rPr>
        <w:t>0</w:t>
      </w:r>
      <w:r w:rsidRPr="002F51F9" w:rsidR="00ACA58D">
        <w:rPr>
          <w:rFonts w:ascii="Century Gothic" w:hAnsi="Century Gothic"/>
          <w:sz w:val="20"/>
          <w:szCs w:val="20"/>
        </w:rPr>
        <w:t>0</w:t>
      </w:r>
      <w:r w:rsidRPr="002F51F9" w:rsidR="52FB468B">
        <w:rPr>
          <w:rFonts w:ascii="Century Gothic" w:hAnsi="Century Gothic"/>
          <w:sz w:val="20"/>
          <w:szCs w:val="20"/>
        </w:rPr>
        <w:t>am</w:t>
      </w:r>
      <w:r w:rsidRPr="002F51F9" w:rsidR="7F780D99">
        <w:rPr>
          <w:rFonts w:ascii="Century Gothic" w:hAnsi="Century Gothic"/>
          <w:sz w:val="20"/>
          <w:szCs w:val="20"/>
        </w:rPr>
        <w:t xml:space="preserve">: </w:t>
      </w:r>
      <w:r w:rsidRPr="002F51F9" w:rsidR="524CA5AC">
        <w:rPr>
          <w:rFonts w:ascii="Century Gothic" w:hAnsi="Century Gothic"/>
          <w:sz w:val="20"/>
          <w:szCs w:val="20"/>
        </w:rPr>
        <w:t xml:space="preserve">Desert Times Workshop: Temporality, Narration and Agency </w:t>
      </w:r>
    </w:p>
    <w:p w:rsidRPr="002F51F9" w:rsidR="7F891707" w:rsidP="1F4A28CE" w:rsidRDefault="7F891707" w14:paraId="14EBD8E3" w14:textId="6E9B8EBB">
      <w:pPr>
        <w:rPr>
          <w:rFonts w:ascii="Century Gothic" w:hAnsi="Century Gothic"/>
          <w:b/>
          <w:bCs/>
          <w:sz w:val="20"/>
          <w:szCs w:val="20"/>
        </w:rPr>
      </w:pPr>
      <w:r w:rsidRPr="002F51F9">
        <w:rPr>
          <w:rFonts w:ascii="Century Gothic" w:hAnsi="Century Gothic"/>
          <w:b/>
          <w:bCs/>
          <w:sz w:val="20"/>
          <w:szCs w:val="20"/>
        </w:rPr>
        <w:t>1</w:t>
      </w:r>
      <w:r w:rsidRPr="002F51F9" w:rsidR="382DEABE">
        <w:rPr>
          <w:rFonts w:ascii="Century Gothic" w:hAnsi="Century Gothic"/>
          <w:b/>
          <w:bCs/>
          <w:sz w:val="20"/>
          <w:szCs w:val="20"/>
        </w:rPr>
        <w:t>1</w:t>
      </w:r>
      <w:r w:rsidRPr="002F51F9">
        <w:rPr>
          <w:rFonts w:ascii="Century Gothic" w:hAnsi="Century Gothic"/>
          <w:b/>
          <w:bCs/>
          <w:sz w:val="20"/>
          <w:szCs w:val="20"/>
        </w:rPr>
        <w:t>.</w:t>
      </w:r>
      <w:r w:rsidRPr="002F51F9" w:rsidR="28216DC0">
        <w:rPr>
          <w:rFonts w:ascii="Century Gothic" w:hAnsi="Century Gothic"/>
          <w:b/>
          <w:bCs/>
          <w:sz w:val="20"/>
          <w:szCs w:val="20"/>
        </w:rPr>
        <w:t>0</w:t>
      </w:r>
      <w:r w:rsidRPr="002F51F9">
        <w:rPr>
          <w:rFonts w:ascii="Century Gothic" w:hAnsi="Century Gothic"/>
          <w:b/>
          <w:bCs/>
          <w:sz w:val="20"/>
          <w:szCs w:val="20"/>
        </w:rPr>
        <w:t>0-11.</w:t>
      </w:r>
      <w:r w:rsidRPr="002F51F9" w:rsidR="78251CFB">
        <w:rPr>
          <w:rFonts w:ascii="Century Gothic" w:hAnsi="Century Gothic"/>
          <w:b/>
          <w:bCs/>
          <w:sz w:val="20"/>
          <w:szCs w:val="20"/>
        </w:rPr>
        <w:t>3</w:t>
      </w:r>
      <w:r w:rsidRPr="002F51F9">
        <w:rPr>
          <w:rFonts w:ascii="Century Gothic" w:hAnsi="Century Gothic"/>
          <w:b/>
          <w:bCs/>
          <w:sz w:val="20"/>
          <w:szCs w:val="20"/>
        </w:rPr>
        <w:t>0: Tea and Coffee Break</w:t>
      </w:r>
    </w:p>
    <w:p w:rsidRPr="002F51F9" w:rsidR="7F891707" w:rsidRDefault="7F891707" w14:paraId="1EF21E98" w14:textId="048EC776">
      <w:pPr>
        <w:rPr>
          <w:rFonts w:ascii="Century Gothic" w:hAnsi="Century Gothic"/>
          <w:sz w:val="20"/>
          <w:szCs w:val="20"/>
        </w:rPr>
      </w:pPr>
      <w:r w:rsidRPr="002F51F9">
        <w:rPr>
          <w:rFonts w:ascii="Century Gothic" w:hAnsi="Century Gothic"/>
          <w:sz w:val="20"/>
          <w:szCs w:val="20"/>
        </w:rPr>
        <w:t>11.</w:t>
      </w:r>
      <w:r w:rsidRPr="002F51F9" w:rsidR="477EBF6A">
        <w:rPr>
          <w:rFonts w:ascii="Century Gothic" w:hAnsi="Century Gothic"/>
          <w:sz w:val="20"/>
          <w:szCs w:val="20"/>
        </w:rPr>
        <w:t>3</w:t>
      </w:r>
      <w:r w:rsidRPr="002F51F9">
        <w:rPr>
          <w:rFonts w:ascii="Century Gothic" w:hAnsi="Century Gothic"/>
          <w:sz w:val="20"/>
          <w:szCs w:val="20"/>
        </w:rPr>
        <w:t>0</w:t>
      </w:r>
      <w:r w:rsidRPr="002F51F9" w:rsidR="2181918C">
        <w:rPr>
          <w:rFonts w:ascii="Century Gothic" w:hAnsi="Century Gothic"/>
          <w:sz w:val="20"/>
          <w:szCs w:val="20"/>
        </w:rPr>
        <w:t xml:space="preserve"> - 1</w:t>
      </w:r>
      <w:r w:rsidRPr="002F51F9" w:rsidR="411F02AE">
        <w:rPr>
          <w:rFonts w:ascii="Century Gothic" w:hAnsi="Century Gothic"/>
          <w:sz w:val="20"/>
          <w:szCs w:val="20"/>
        </w:rPr>
        <w:t>.0</w:t>
      </w:r>
      <w:r w:rsidRPr="002F51F9" w:rsidR="2181918C">
        <w:rPr>
          <w:rFonts w:ascii="Century Gothic" w:hAnsi="Century Gothic"/>
          <w:sz w:val="20"/>
          <w:szCs w:val="20"/>
        </w:rPr>
        <w:t xml:space="preserve">0pm: </w:t>
      </w:r>
      <w:r w:rsidRPr="002F51F9" w:rsidR="53E08454">
        <w:rPr>
          <w:rFonts w:ascii="Century Gothic" w:hAnsi="Century Gothic"/>
          <w:sz w:val="20"/>
          <w:szCs w:val="20"/>
        </w:rPr>
        <w:t>Presentations</w:t>
      </w:r>
      <w:r w:rsidRPr="002F51F9" w:rsidR="55C323CD">
        <w:rPr>
          <w:rFonts w:ascii="Century Gothic" w:hAnsi="Century Gothic"/>
          <w:sz w:val="20"/>
          <w:szCs w:val="20"/>
        </w:rPr>
        <w:t xml:space="preserve"> (Chaired by Deborah Sutton)</w:t>
      </w:r>
    </w:p>
    <w:p w:rsidRPr="002F51F9" w:rsidR="20F351DA" w:rsidP="7CE01391" w:rsidRDefault="20F351DA" w14:paraId="6161F8CA" w14:textId="101659E5">
      <w:pPr>
        <w:rPr>
          <w:rFonts w:ascii="Century Gothic" w:hAnsi="Century Gothic"/>
          <w:sz w:val="20"/>
          <w:szCs w:val="20"/>
        </w:rPr>
      </w:pPr>
      <w:r w:rsidRPr="0056593C">
        <w:rPr>
          <w:rFonts w:ascii="Century Gothic" w:hAnsi="Century Gothic"/>
          <w:b/>
          <w:bCs/>
          <w:sz w:val="20"/>
          <w:szCs w:val="20"/>
        </w:rPr>
        <w:t>Bharat Hun</w:t>
      </w:r>
      <w:r w:rsidRPr="002F51F9">
        <w:rPr>
          <w:rFonts w:ascii="Century Gothic" w:hAnsi="Century Gothic"/>
          <w:sz w:val="20"/>
          <w:szCs w:val="20"/>
        </w:rPr>
        <w:t>, ‘Cumin: A “risk” crop which created a disorder in the Thar desert’</w:t>
      </w:r>
    </w:p>
    <w:p w:rsidRPr="002F51F9" w:rsidR="20F351DA" w:rsidRDefault="20F351DA" w14:paraId="46A83394" w14:textId="4DDF5BEA">
      <w:pPr>
        <w:rPr>
          <w:rFonts w:ascii="Century Gothic" w:hAnsi="Century Gothic"/>
          <w:sz w:val="20"/>
          <w:szCs w:val="20"/>
        </w:rPr>
      </w:pPr>
      <w:r w:rsidRPr="0056593C">
        <w:rPr>
          <w:rFonts w:ascii="Century Gothic" w:hAnsi="Century Gothic"/>
          <w:b/>
          <w:bCs/>
          <w:sz w:val="20"/>
          <w:szCs w:val="20"/>
        </w:rPr>
        <w:t>Rohit Jha</w:t>
      </w:r>
      <w:r w:rsidRPr="002F51F9">
        <w:rPr>
          <w:rFonts w:ascii="Century Gothic" w:hAnsi="Century Gothic"/>
          <w:sz w:val="20"/>
          <w:szCs w:val="20"/>
        </w:rPr>
        <w:t>, ‘Locusts, Trans-Imperial Networks, and the Desert in Late Colonial South Asia.’</w:t>
      </w:r>
    </w:p>
    <w:p w:rsidR="5DA22BED" w:rsidRDefault="5DA22BED" w14:paraId="76DCABE7" w14:textId="5570B653">
      <w:pPr>
        <w:rPr>
          <w:rFonts w:ascii="Century Gothic" w:hAnsi="Century Gothic"/>
          <w:sz w:val="20"/>
          <w:szCs w:val="20"/>
        </w:rPr>
      </w:pPr>
      <w:r w:rsidRPr="0056593C">
        <w:rPr>
          <w:rFonts w:ascii="Century Gothic" w:hAnsi="Century Gothic"/>
          <w:b/>
          <w:bCs/>
          <w:sz w:val="20"/>
          <w:szCs w:val="20"/>
        </w:rPr>
        <w:t>Lalit Kumar</w:t>
      </w:r>
      <w:r w:rsidRPr="002F51F9">
        <w:rPr>
          <w:rFonts w:ascii="Century Gothic" w:hAnsi="Century Gothic"/>
          <w:sz w:val="20"/>
          <w:szCs w:val="20"/>
        </w:rPr>
        <w:t>, ‘Continuity and change in colonial and post-colonial Thar Region: Comparing the implications of Ganga Canal and Indira Gandhi Canal.’</w:t>
      </w:r>
    </w:p>
    <w:p w:rsidRPr="002F51F9" w:rsidR="00B32029" w:rsidRDefault="00B32029" w14:paraId="24783ABA" w14:textId="77777777">
      <w:pPr>
        <w:rPr>
          <w:rFonts w:ascii="Century Gothic" w:hAnsi="Century Gothic"/>
          <w:sz w:val="20"/>
          <w:szCs w:val="20"/>
        </w:rPr>
      </w:pPr>
    </w:p>
    <w:p w:rsidRPr="002F51F9" w:rsidR="0021D5AE" w:rsidP="1F4A28CE" w:rsidRDefault="0021D5AE" w14:paraId="7D2C71EC" w14:textId="6B3FEDCD">
      <w:pPr>
        <w:rPr>
          <w:rFonts w:ascii="Century Gothic" w:hAnsi="Century Gothic"/>
          <w:b/>
          <w:bCs/>
          <w:sz w:val="20"/>
          <w:szCs w:val="20"/>
        </w:rPr>
      </w:pPr>
      <w:r w:rsidRPr="002F51F9">
        <w:rPr>
          <w:rFonts w:ascii="Century Gothic" w:hAnsi="Century Gothic"/>
          <w:b/>
          <w:bCs/>
          <w:sz w:val="20"/>
          <w:szCs w:val="20"/>
        </w:rPr>
        <w:t>1</w:t>
      </w:r>
      <w:r w:rsidRPr="002F51F9" w:rsidR="056568DA">
        <w:rPr>
          <w:rFonts w:ascii="Century Gothic" w:hAnsi="Century Gothic"/>
          <w:b/>
          <w:bCs/>
          <w:sz w:val="20"/>
          <w:szCs w:val="20"/>
        </w:rPr>
        <w:t>.0</w:t>
      </w:r>
      <w:r w:rsidRPr="002F51F9">
        <w:rPr>
          <w:rFonts w:ascii="Century Gothic" w:hAnsi="Century Gothic"/>
          <w:b/>
          <w:bCs/>
          <w:sz w:val="20"/>
          <w:szCs w:val="20"/>
        </w:rPr>
        <w:t>0</w:t>
      </w:r>
      <w:r w:rsidRPr="002F51F9" w:rsidR="2A0AFC7F">
        <w:rPr>
          <w:rFonts w:ascii="Century Gothic" w:hAnsi="Century Gothic"/>
          <w:b/>
          <w:bCs/>
          <w:sz w:val="20"/>
          <w:szCs w:val="20"/>
        </w:rPr>
        <w:t xml:space="preserve"> </w:t>
      </w:r>
      <w:r w:rsidRPr="002F51F9">
        <w:rPr>
          <w:rFonts w:ascii="Century Gothic" w:hAnsi="Century Gothic"/>
          <w:b/>
          <w:bCs/>
          <w:sz w:val="20"/>
          <w:szCs w:val="20"/>
        </w:rPr>
        <w:t>-</w:t>
      </w:r>
      <w:r w:rsidRPr="002F51F9" w:rsidR="291F6C2C">
        <w:rPr>
          <w:rFonts w:ascii="Century Gothic" w:hAnsi="Century Gothic"/>
          <w:b/>
          <w:bCs/>
          <w:sz w:val="20"/>
          <w:szCs w:val="20"/>
        </w:rPr>
        <w:t xml:space="preserve"> </w:t>
      </w:r>
      <w:r w:rsidRPr="002F51F9">
        <w:rPr>
          <w:rFonts w:ascii="Century Gothic" w:hAnsi="Century Gothic"/>
          <w:b/>
          <w:bCs/>
          <w:sz w:val="20"/>
          <w:szCs w:val="20"/>
        </w:rPr>
        <w:t>2</w:t>
      </w:r>
      <w:r w:rsidRPr="002F51F9" w:rsidR="093266AD">
        <w:rPr>
          <w:rFonts w:ascii="Century Gothic" w:hAnsi="Century Gothic"/>
          <w:b/>
          <w:bCs/>
          <w:sz w:val="20"/>
          <w:szCs w:val="20"/>
        </w:rPr>
        <w:t>.00</w:t>
      </w:r>
      <w:r w:rsidRPr="002F51F9">
        <w:rPr>
          <w:rFonts w:ascii="Century Gothic" w:hAnsi="Century Gothic"/>
          <w:b/>
          <w:bCs/>
          <w:sz w:val="20"/>
          <w:szCs w:val="20"/>
        </w:rPr>
        <w:t>pm: Lunch</w:t>
      </w:r>
    </w:p>
    <w:p w:rsidRPr="002F51F9" w:rsidR="0021D5AE" w:rsidP="0E3C9AF2" w:rsidRDefault="0021D5AE" w14:paraId="20D9A5C8" w14:textId="2E520BE1">
      <w:pPr>
        <w:rPr>
          <w:rFonts w:ascii="Century Gothic" w:hAnsi="Century Gothic"/>
          <w:sz w:val="20"/>
          <w:szCs w:val="20"/>
        </w:rPr>
      </w:pPr>
      <w:r w:rsidRPr="002F51F9">
        <w:rPr>
          <w:rFonts w:ascii="Century Gothic" w:hAnsi="Century Gothic"/>
          <w:sz w:val="20"/>
          <w:szCs w:val="20"/>
        </w:rPr>
        <w:t>2</w:t>
      </w:r>
      <w:r w:rsidRPr="002F51F9" w:rsidR="5067DE71">
        <w:rPr>
          <w:rFonts w:ascii="Century Gothic" w:hAnsi="Century Gothic"/>
          <w:sz w:val="20"/>
          <w:szCs w:val="20"/>
        </w:rPr>
        <w:t>.00</w:t>
      </w:r>
      <w:r w:rsidRPr="002F51F9" w:rsidR="389F7231">
        <w:rPr>
          <w:rFonts w:ascii="Century Gothic" w:hAnsi="Century Gothic"/>
          <w:sz w:val="20"/>
          <w:szCs w:val="20"/>
        </w:rPr>
        <w:t xml:space="preserve"> </w:t>
      </w:r>
      <w:r w:rsidRPr="002F51F9">
        <w:rPr>
          <w:rFonts w:ascii="Century Gothic" w:hAnsi="Century Gothic"/>
          <w:sz w:val="20"/>
          <w:szCs w:val="20"/>
        </w:rPr>
        <w:t>-</w:t>
      </w:r>
      <w:r w:rsidRPr="002F51F9" w:rsidR="391D6690">
        <w:rPr>
          <w:rFonts w:ascii="Century Gothic" w:hAnsi="Century Gothic"/>
          <w:sz w:val="20"/>
          <w:szCs w:val="20"/>
        </w:rPr>
        <w:t xml:space="preserve"> </w:t>
      </w:r>
      <w:r w:rsidRPr="002F51F9" w:rsidR="2FA9F3E3">
        <w:rPr>
          <w:rFonts w:ascii="Century Gothic" w:hAnsi="Century Gothic"/>
          <w:sz w:val="20"/>
          <w:szCs w:val="20"/>
        </w:rPr>
        <w:t>3</w:t>
      </w:r>
      <w:r w:rsidRPr="002F51F9" w:rsidR="0A2AE8F8">
        <w:rPr>
          <w:rFonts w:ascii="Century Gothic" w:hAnsi="Century Gothic"/>
          <w:sz w:val="20"/>
          <w:szCs w:val="20"/>
        </w:rPr>
        <w:t>.</w:t>
      </w:r>
      <w:r w:rsidRPr="002F51F9" w:rsidR="7B3AD1BA">
        <w:rPr>
          <w:rFonts w:ascii="Century Gothic" w:hAnsi="Century Gothic"/>
          <w:sz w:val="20"/>
          <w:szCs w:val="20"/>
        </w:rPr>
        <w:t>3</w:t>
      </w:r>
      <w:r w:rsidRPr="002F51F9" w:rsidR="0A2AE8F8">
        <w:rPr>
          <w:rFonts w:ascii="Century Gothic" w:hAnsi="Century Gothic"/>
          <w:sz w:val="20"/>
          <w:szCs w:val="20"/>
        </w:rPr>
        <w:t>0</w:t>
      </w:r>
      <w:r w:rsidRPr="002F51F9" w:rsidR="641945A1">
        <w:rPr>
          <w:rFonts w:ascii="Century Gothic" w:hAnsi="Century Gothic"/>
          <w:sz w:val="20"/>
          <w:szCs w:val="20"/>
        </w:rPr>
        <w:t>pm</w:t>
      </w:r>
      <w:r w:rsidRPr="002F51F9" w:rsidR="5CD4BDF7">
        <w:rPr>
          <w:rFonts w:ascii="Century Gothic" w:hAnsi="Century Gothic"/>
          <w:sz w:val="20"/>
          <w:szCs w:val="20"/>
        </w:rPr>
        <w:t>:</w:t>
      </w:r>
      <w:r w:rsidRPr="002F51F9">
        <w:rPr>
          <w:rFonts w:ascii="Century Gothic" w:hAnsi="Century Gothic"/>
          <w:sz w:val="20"/>
          <w:szCs w:val="20"/>
        </w:rPr>
        <w:t xml:space="preserve"> </w:t>
      </w:r>
      <w:r w:rsidRPr="002F51F9" w:rsidR="309A2E90">
        <w:rPr>
          <w:rFonts w:ascii="Century Gothic" w:hAnsi="Century Gothic"/>
          <w:sz w:val="20"/>
          <w:szCs w:val="20"/>
        </w:rPr>
        <w:t>Presentations</w:t>
      </w:r>
      <w:r w:rsidRPr="002F51F9" w:rsidR="054A8CEF">
        <w:rPr>
          <w:rFonts w:ascii="Century Gothic" w:hAnsi="Century Gothic"/>
          <w:sz w:val="20"/>
          <w:szCs w:val="20"/>
        </w:rPr>
        <w:t xml:space="preserve"> (Chaired by Christina Woolner)</w:t>
      </w:r>
    </w:p>
    <w:p w:rsidRPr="002F51F9" w:rsidR="309220D6" w:rsidRDefault="24D5D7F0" w14:paraId="624BDD7A" w14:textId="6DCE4CD4">
      <w:pPr>
        <w:rPr>
          <w:rFonts w:ascii="Century Gothic" w:hAnsi="Century Gothic"/>
          <w:sz w:val="20"/>
          <w:szCs w:val="20"/>
        </w:rPr>
      </w:pPr>
      <w:r w:rsidRPr="0056593C">
        <w:rPr>
          <w:rFonts w:ascii="Century Gothic" w:hAnsi="Century Gothic"/>
          <w:b/>
          <w:bCs/>
          <w:sz w:val="20"/>
          <w:szCs w:val="20"/>
        </w:rPr>
        <w:t>Razak Khan</w:t>
      </w:r>
      <w:r w:rsidRPr="002F51F9">
        <w:rPr>
          <w:rFonts w:ascii="Century Gothic" w:hAnsi="Century Gothic"/>
          <w:sz w:val="20"/>
          <w:szCs w:val="20"/>
        </w:rPr>
        <w:t>, ‘Desert Islam: Ecology, Materiality, and Affect’</w:t>
      </w:r>
    </w:p>
    <w:p w:rsidRPr="002F51F9" w:rsidR="088B5694" w:rsidP="7CE01391" w:rsidRDefault="4F191A63" w14:paraId="5FF771C9" w14:textId="60E1CCFA">
      <w:pPr>
        <w:rPr>
          <w:rFonts w:ascii="Century Gothic" w:hAnsi="Century Gothic"/>
          <w:sz w:val="20"/>
          <w:szCs w:val="20"/>
        </w:rPr>
      </w:pPr>
      <w:r w:rsidRPr="0056593C">
        <w:rPr>
          <w:rFonts w:ascii="Century Gothic" w:hAnsi="Century Gothic"/>
          <w:b/>
          <w:bCs/>
          <w:sz w:val="20"/>
          <w:szCs w:val="20"/>
        </w:rPr>
        <w:t xml:space="preserve">Richard </w:t>
      </w:r>
      <w:proofErr w:type="spellStart"/>
      <w:r w:rsidRPr="0056593C">
        <w:rPr>
          <w:rFonts w:ascii="Century Gothic" w:hAnsi="Century Gothic"/>
          <w:b/>
          <w:bCs/>
          <w:sz w:val="20"/>
          <w:szCs w:val="20"/>
        </w:rPr>
        <w:t>Atimniraye</w:t>
      </w:r>
      <w:proofErr w:type="spellEnd"/>
      <w:r w:rsidRPr="0056593C">
        <w:rPr>
          <w:rFonts w:ascii="Century Gothic" w:hAnsi="Century Gothic"/>
          <w:b/>
          <w:bCs/>
          <w:sz w:val="20"/>
          <w:szCs w:val="20"/>
        </w:rPr>
        <w:t xml:space="preserve"> </w:t>
      </w:r>
      <w:proofErr w:type="spellStart"/>
      <w:r w:rsidRPr="0056593C">
        <w:rPr>
          <w:rFonts w:ascii="Century Gothic" w:hAnsi="Century Gothic"/>
          <w:b/>
          <w:bCs/>
          <w:sz w:val="20"/>
          <w:szCs w:val="20"/>
        </w:rPr>
        <w:t>Nyelade</w:t>
      </w:r>
      <w:proofErr w:type="spellEnd"/>
      <w:r w:rsidRPr="002F51F9">
        <w:rPr>
          <w:rFonts w:ascii="Century Gothic" w:hAnsi="Century Gothic"/>
          <w:sz w:val="20"/>
          <w:szCs w:val="20"/>
        </w:rPr>
        <w:t>, ‘Resituating Marginalized Communities in Somaliland</w:t>
      </w:r>
      <w:r w:rsidRPr="002F51F9" w:rsidR="719F88FC">
        <w:rPr>
          <w:rFonts w:ascii="Century Gothic" w:hAnsi="Century Gothic"/>
          <w:sz w:val="20"/>
          <w:szCs w:val="20"/>
        </w:rPr>
        <w:t xml:space="preserve">: </w:t>
      </w:r>
      <w:r w:rsidRPr="002F51F9" w:rsidR="719F88FC">
        <w:rPr>
          <w:rFonts w:ascii="Century Gothic" w:hAnsi="Century Gothic"/>
          <w:color w:val="000000" w:themeColor="text1"/>
          <w:sz w:val="20"/>
          <w:szCs w:val="20"/>
        </w:rPr>
        <w:t xml:space="preserve">The Impact of Arab and Western Imperialisms on the </w:t>
      </w:r>
      <w:proofErr w:type="spellStart"/>
      <w:r w:rsidRPr="002F51F9" w:rsidR="719F88FC">
        <w:rPr>
          <w:rFonts w:ascii="Century Gothic" w:hAnsi="Century Gothic"/>
          <w:color w:val="000000" w:themeColor="text1"/>
          <w:sz w:val="20"/>
          <w:szCs w:val="20"/>
        </w:rPr>
        <w:t>Gaboye</w:t>
      </w:r>
      <w:proofErr w:type="spellEnd"/>
      <w:r w:rsidRPr="002F51F9" w:rsidR="719F88FC">
        <w:rPr>
          <w:rFonts w:ascii="Century Gothic" w:hAnsi="Century Gothic"/>
          <w:color w:val="000000" w:themeColor="text1"/>
          <w:sz w:val="20"/>
          <w:szCs w:val="20"/>
        </w:rPr>
        <w:t xml:space="preserve"> Community</w:t>
      </w:r>
      <w:r w:rsidRPr="002F51F9">
        <w:rPr>
          <w:rFonts w:ascii="Century Gothic" w:hAnsi="Century Gothic"/>
          <w:sz w:val="20"/>
          <w:szCs w:val="20"/>
        </w:rPr>
        <w:t>.’</w:t>
      </w:r>
    </w:p>
    <w:p w:rsidRPr="002F51F9" w:rsidR="088B5694" w:rsidP="5F1E983D" w:rsidRDefault="4F191A63" w14:paraId="3D58D2FC" w14:textId="74B64F12">
      <w:pPr>
        <w:rPr>
          <w:rFonts w:ascii="Century Gothic" w:hAnsi="Century Gothic"/>
          <w:sz w:val="20"/>
          <w:szCs w:val="20"/>
        </w:rPr>
      </w:pPr>
      <w:r w:rsidRPr="0056593C">
        <w:rPr>
          <w:rFonts w:ascii="Century Gothic" w:hAnsi="Century Gothic"/>
          <w:b/>
          <w:bCs/>
          <w:sz w:val="20"/>
          <w:szCs w:val="20"/>
        </w:rPr>
        <w:t>Muhammed Shahin</w:t>
      </w:r>
      <w:r w:rsidRPr="002F51F9">
        <w:rPr>
          <w:rFonts w:ascii="Century Gothic" w:hAnsi="Century Gothic"/>
          <w:sz w:val="20"/>
          <w:szCs w:val="20"/>
        </w:rPr>
        <w:t>, ‘The Role of Deserts in Guerrilla Warfare: Case Studies from North African Independence and Resistance.’</w:t>
      </w:r>
    </w:p>
    <w:p w:rsidRPr="002F51F9" w:rsidR="088B5694" w:rsidP="1F4A28CE" w:rsidRDefault="088B5694" w14:paraId="374419BF" w14:textId="7BD08C01">
      <w:pPr>
        <w:rPr>
          <w:rFonts w:ascii="Century Gothic" w:hAnsi="Century Gothic"/>
          <w:b/>
          <w:bCs/>
          <w:sz w:val="20"/>
          <w:szCs w:val="20"/>
        </w:rPr>
      </w:pPr>
      <w:r w:rsidRPr="002F51F9">
        <w:rPr>
          <w:rFonts w:ascii="Century Gothic" w:hAnsi="Century Gothic"/>
          <w:b/>
          <w:bCs/>
          <w:sz w:val="20"/>
          <w:szCs w:val="20"/>
        </w:rPr>
        <w:t xml:space="preserve">3.30 </w:t>
      </w:r>
      <w:r w:rsidRPr="002F51F9" w:rsidR="79F4EDBE">
        <w:rPr>
          <w:rFonts w:ascii="Century Gothic" w:hAnsi="Century Gothic"/>
          <w:b/>
          <w:bCs/>
          <w:sz w:val="20"/>
          <w:szCs w:val="20"/>
        </w:rPr>
        <w:t>-</w:t>
      </w:r>
      <w:r w:rsidRPr="002F51F9" w:rsidR="534F0157">
        <w:rPr>
          <w:rFonts w:ascii="Century Gothic" w:hAnsi="Century Gothic"/>
          <w:b/>
          <w:bCs/>
          <w:sz w:val="20"/>
          <w:szCs w:val="20"/>
        </w:rPr>
        <w:t xml:space="preserve"> </w:t>
      </w:r>
      <w:r w:rsidRPr="002F51F9" w:rsidR="79F4EDBE">
        <w:rPr>
          <w:rFonts w:ascii="Century Gothic" w:hAnsi="Century Gothic"/>
          <w:b/>
          <w:bCs/>
          <w:sz w:val="20"/>
          <w:szCs w:val="20"/>
        </w:rPr>
        <w:t>4.</w:t>
      </w:r>
      <w:r w:rsidRPr="002F51F9" w:rsidR="1FD8B4CF">
        <w:rPr>
          <w:rFonts w:ascii="Century Gothic" w:hAnsi="Century Gothic"/>
          <w:b/>
          <w:bCs/>
          <w:sz w:val="20"/>
          <w:szCs w:val="20"/>
        </w:rPr>
        <w:t>0</w:t>
      </w:r>
      <w:r w:rsidRPr="002F51F9" w:rsidR="79F4EDBE">
        <w:rPr>
          <w:rFonts w:ascii="Century Gothic" w:hAnsi="Century Gothic"/>
          <w:b/>
          <w:bCs/>
          <w:sz w:val="20"/>
          <w:szCs w:val="20"/>
        </w:rPr>
        <w:t>0pm: Tea and Coffee Break</w:t>
      </w:r>
    </w:p>
    <w:p w:rsidR="0021D5AE" w:rsidRDefault="0021D5AE" w14:paraId="45747AAC" w14:textId="3B7D4DA7">
      <w:pPr>
        <w:rPr>
          <w:rFonts w:ascii="Century Gothic" w:hAnsi="Century Gothic"/>
          <w:sz w:val="20"/>
          <w:szCs w:val="20"/>
        </w:rPr>
      </w:pPr>
      <w:r w:rsidRPr="002F51F9">
        <w:rPr>
          <w:rFonts w:ascii="Century Gothic" w:hAnsi="Century Gothic"/>
          <w:sz w:val="20"/>
          <w:szCs w:val="20"/>
        </w:rPr>
        <w:t>4</w:t>
      </w:r>
      <w:r w:rsidRPr="002F51F9" w:rsidR="2822442A">
        <w:rPr>
          <w:rFonts w:ascii="Century Gothic" w:hAnsi="Century Gothic"/>
          <w:sz w:val="20"/>
          <w:szCs w:val="20"/>
        </w:rPr>
        <w:t>.</w:t>
      </w:r>
      <w:r w:rsidRPr="002F51F9" w:rsidR="2113BCA6">
        <w:rPr>
          <w:rFonts w:ascii="Century Gothic" w:hAnsi="Century Gothic"/>
          <w:sz w:val="20"/>
          <w:szCs w:val="20"/>
        </w:rPr>
        <w:t>0</w:t>
      </w:r>
      <w:r w:rsidRPr="002F51F9" w:rsidR="2822442A">
        <w:rPr>
          <w:rFonts w:ascii="Century Gothic" w:hAnsi="Century Gothic"/>
          <w:sz w:val="20"/>
          <w:szCs w:val="20"/>
        </w:rPr>
        <w:t>0</w:t>
      </w:r>
      <w:r w:rsidRPr="002F51F9">
        <w:rPr>
          <w:rFonts w:ascii="Century Gothic" w:hAnsi="Century Gothic"/>
          <w:sz w:val="20"/>
          <w:szCs w:val="20"/>
        </w:rPr>
        <w:t xml:space="preserve"> – 5.</w:t>
      </w:r>
      <w:r w:rsidRPr="002F51F9" w:rsidR="53220816">
        <w:rPr>
          <w:rFonts w:ascii="Century Gothic" w:hAnsi="Century Gothic"/>
          <w:sz w:val="20"/>
          <w:szCs w:val="20"/>
        </w:rPr>
        <w:t>0</w:t>
      </w:r>
      <w:r w:rsidRPr="002F51F9">
        <w:rPr>
          <w:rFonts w:ascii="Century Gothic" w:hAnsi="Century Gothic"/>
          <w:sz w:val="20"/>
          <w:szCs w:val="20"/>
        </w:rPr>
        <w:t>0pm Round Table</w:t>
      </w:r>
      <w:r w:rsidRPr="002F51F9" w:rsidR="1440FB5D">
        <w:rPr>
          <w:rFonts w:ascii="Century Gothic" w:hAnsi="Century Gothic"/>
          <w:sz w:val="20"/>
          <w:szCs w:val="20"/>
        </w:rPr>
        <w:t xml:space="preserve"> Discussion</w:t>
      </w:r>
      <w:r w:rsidRPr="002F51F9" w:rsidR="5B2D63F1">
        <w:rPr>
          <w:rFonts w:ascii="Century Gothic" w:hAnsi="Century Gothic"/>
          <w:sz w:val="20"/>
          <w:szCs w:val="20"/>
        </w:rPr>
        <w:t xml:space="preserve"> (led by Katherine Baxter)</w:t>
      </w:r>
    </w:p>
    <w:p w:rsidR="0056593C" w:rsidRDefault="0056593C" w14:paraId="77F1B339" w14:textId="77777777">
      <w:pPr>
        <w:rPr>
          <w:rFonts w:ascii="Century Gothic" w:hAnsi="Century Gothic"/>
          <w:sz w:val="20"/>
          <w:szCs w:val="20"/>
        </w:rPr>
      </w:pPr>
    </w:p>
    <w:p w:rsidRPr="002F51F9" w:rsidR="0056593C" w:rsidP="00B32029" w:rsidRDefault="0056593C" w14:paraId="4CC7E7B5" w14:textId="2FFF7935">
      <w:pPr>
        <w:jc w:val="center"/>
        <w:rPr>
          <w:rFonts w:ascii="Century Gothic" w:hAnsi="Century Gothic"/>
          <w:sz w:val="20"/>
          <w:szCs w:val="20"/>
        </w:rPr>
      </w:pPr>
      <w:r>
        <w:rPr>
          <w:rFonts w:ascii="Century Gothic" w:hAnsi="Century Gothic"/>
          <w:sz w:val="20"/>
          <w:szCs w:val="20"/>
        </w:rPr>
        <w:t>***</w:t>
      </w:r>
    </w:p>
    <w:p w:rsidRPr="002F51F9" w:rsidR="309220D6" w:rsidP="309220D6" w:rsidRDefault="309220D6" w14:paraId="62FA76E4" w14:textId="56D3EBCD">
      <w:pPr>
        <w:rPr>
          <w:rFonts w:ascii="Century Gothic" w:hAnsi="Century Gothic"/>
          <w:b/>
          <w:bCs/>
          <w:sz w:val="20"/>
          <w:szCs w:val="20"/>
        </w:rPr>
      </w:pPr>
    </w:p>
    <w:sectPr w:rsidRPr="002F51F9" w:rsidR="309220D6">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60ED" w:rsidP="00096BAE" w:rsidRDefault="00DB60ED" w14:paraId="76F41DF8" w14:textId="77777777">
      <w:pPr>
        <w:spacing w:after="0" w:line="240" w:lineRule="auto"/>
      </w:pPr>
      <w:r>
        <w:separator/>
      </w:r>
    </w:p>
  </w:endnote>
  <w:endnote w:type="continuationSeparator" w:id="0">
    <w:p w:rsidR="00DB60ED" w:rsidP="00096BAE" w:rsidRDefault="00DB60ED" w14:paraId="2E56D6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6BAE" w:rsidRDefault="00096BAE" w14:paraId="320069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6BAE" w:rsidRDefault="00096BAE" w14:paraId="18AD441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6BAE" w:rsidRDefault="00096BAE" w14:paraId="0D38EF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60ED" w:rsidP="00096BAE" w:rsidRDefault="00DB60ED" w14:paraId="2D58B5B4" w14:textId="77777777">
      <w:pPr>
        <w:spacing w:after="0" w:line="240" w:lineRule="auto"/>
      </w:pPr>
      <w:r>
        <w:separator/>
      </w:r>
    </w:p>
  </w:footnote>
  <w:footnote w:type="continuationSeparator" w:id="0">
    <w:p w:rsidR="00DB60ED" w:rsidP="00096BAE" w:rsidRDefault="00DB60ED" w14:paraId="02C7E8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6BAE" w:rsidRDefault="00096BAE" w14:paraId="1A2230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6BAE" w:rsidRDefault="00096BAE" w14:paraId="49453DD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6BAE" w:rsidRDefault="00096BAE" w14:paraId="3BB24F0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83F357"/>
    <w:rsid w:val="00096BAE"/>
    <w:rsid w:val="0021D5AE"/>
    <w:rsid w:val="002D0214"/>
    <w:rsid w:val="002F51F9"/>
    <w:rsid w:val="00437424"/>
    <w:rsid w:val="0056593C"/>
    <w:rsid w:val="00830861"/>
    <w:rsid w:val="00A50B73"/>
    <w:rsid w:val="00ACA58D"/>
    <w:rsid w:val="00B16308"/>
    <w:rsid w:val="00B32029"/>
    <w:rsid w:val="00B4BF58"/>
    <w:rsid w:val="00D41CC9"/>
    <w:rsid w:val="00DB60ED"/>
    <w:rsid w:val="00E14538"/>
    <w:rsid w:val="00F06CA7"/>
    <w:rsid w:val="017A564F"/>
    <w:rsid w:val="02A696AF"/>
    <w:rsid w:val="02F6B4D3"/>
    <w:rsid w:val="033E67B5"/>
    <w:rsid w:val="03D62CDC"/>
    <w:rsid w:val="03DCB172"/>
    <w:rsid w:val="045E21AC"/>
    <w:rsid w:val="054A8CEF"/>
    <w:rsid w:val="056568DA"/>
    <w:rsid w:val="05BD8061"/>
    <w:rsid w:val="073B978C"/>
    <w:rsid w:val="07EE184E"/>
    <w:rsid w:val="088B5694"/>
    <w:rsid w:val="08FBB5B1"/>
    <w:rsid w:val="093266AD"/>
    <w:rsid w:val="0933976E"/>
    <w:rsid w:val="094E27A4"/>
    <w:rsid w:val="0978D524"/>
    <w:rsid w:val="0A2AE8F8"/>
    <w:rsid w:val="0A4CF2E1"/>
    <w:rsid w:val="0CECF0DD"/>
    <w:rsid w:val="0E2B2657"/>
    <w:rsid w:val="0E3C9AF2"/>
    <w:rsid w:val="0F22C131"/>
    <w:rsid w:val="0FF725CA"/>
    <w:rsid w:val="10487FED"/>
    <w:rsid w:val="106E774F"/>
    <w:rsid w:val="1145E8E0"/>
    <w:rsid w:val="11AEFC4D"/>
    <w:rsid w:val="11F9B5C8"/>
    <w:rsid w:val="12351E41"/>
    <w:rsid w:val="12D383A7"/>
    <w:rsid w:val="1440FB5D"/>
    <w:rsid w:val="14891ACA"/>
    <w:rsid w:val="148BF6EF"/>
    <w:rsid w:val="14BF2AAB"/>
    <w:rsid w:val="14D67A8F"/>
    <w:rsid w:val="150B7683"/>
    <w:rsid w:val="151C75E2"/>
    <w:rsid w:val="159149DC"/>
    <w:rsid w:val="1596C34E"/>
    <w:rsid w:val="15D26649"/>
    <w:rsid w:val="15D92061"/>
    <w:rsid w:val="15DAF227"/>
    <w:rsid w:val="16837A38"/>
    <w:rsid w:val="173DE9BB"/>
    <w:rsid w:val="17BA16E8"/>
    <w:rsid w:val="1862A0BD"/>
    <w:rsid w:val="1900BAD4"/>
    <w:rsid w:val="199159B6"/>
    <w:rsid w:val="19924F52"/>
    <w:rsid w:val="1B2716D7"/>
    <w:rsid w:val="1B895DFC"/>
    <w:rsid w:val="1BF23086"/>
    <w:rsid w:val="1CF7EAC6"/>
    <w:rsid w:val="1D299253"/>
    <w:rsid w:val="1D683F73"/>
    <w:rsid w:val="1DBA708A"/>
    <w:rsid w:val="1F4A28CE"/>
    <w:rsid w:val="1F54F273"/>
    <w:rsid w:val="1FA99425"/>
    <w:rsid w:val="1FD8B4CF"/>
    <w:rsid w:val="2083F357"/>
    <w:rsid w:val="20F351DA"/>
    <w:rsid w:val="2113BCA6"/>
    <w:rsid w:val="2181918C"/>
    <w:rsid w:val="218982C7"/>
    <w:rsid w:val="22605241"/>
    <w:rsid w:val="232493DB"/>
    <w:rsid w:val="23704460"/>
    <w:rsid w:val="2371C292"/>
    <w:rsid w:val="2382960B"/>
    <w:rsid w:val="238F2933"/>
    <w:rsid w:val="24D5D7F0"/>
    <w:rsid w:val="254FD235"/>
    <w:rsid w:val="25B84F19"/>
    <w:rsid w:val="26685B43"/>
    <w:rsid w:val="26C44738"/>
    <w:rsid w:val="27CA0591"/>
    <w:rsid w:val="28216DC0"/>
    <w:rsid w:val="2822442A"/>
    <w:rsid w:val="2842550C"/>
    <w:rsid w:val="291F6C2C"/>
    <w:rsid w:val="2934F153"/>
    <w:rsid w:val="29825C14"/>
    <w:rsid w:val="29DC6239"/>
    <w:rsid w:val="2A084CCB"/>
    <w:rsid w:val="2A0AFC7F"/>
    <w:rsid w:val="2B18D1B2"/>
    <w:rsid w:val="2B4D089A"/>
    <w:rsid w:val="2B8C018F"/>
    <w:rsid w:val="2DE1ECDC"/>
    <w:rsid w:val="2DFB9646"/>
    <w:rsid w:val="2E1B85B6"/>
    <w:rsid w:val="2F65AAF5"/>
    <w:rsid w:val="2FA9F3E3"/>
    <w:rsid w:val="2FCDB153"/>
    <w:rsid w:val="30072A68"/>
    <w:rsid w:val="30090A1D"/>
    <w:rsid w:val="309220D6"/>
    <w:rsid w:val="309A2E90"/>
    <w:rsid w:val="30C21854"/>
    <w:rsid w:val="31970A11"/>
    <w:rsid w:val="31DB3851"/>
    <w:rsid w:val="32952A6A"/>
    <w:rsid w:val="339B2E17"/>
    <w:rsid w:val="343F3561"/>
    <w:rsid w:val="34C75EF8"/>
    <w:rsid w:val="36289113"/>
    <w:rsid w:val="364F1B60"/>
    <w:rsid w:val="3773C2AF"/>
    <w:rsid w:val="37A2158C"/>
    <w:rsid w:val="382DEABE"/>
    <w:rsid w:val="389F7231"/>
    <w:rsid w:val="38C86738"/>
    <w:rsid w:val="391D6690"/>
    <w:rsid w:val="391EA463"/>
    <w:rsid w:val="39A82AC8"/>
    <w:rsid w:val="3A113432"/>
    <w:rsid w:val="3A6B655F"/>
    <w:rsid w:val="3B9237DB"/>
    <w:rsid w:val="3BA4347A"/>
    <w:rsid w:val="3BA9A23C"/>
    <w:rsid w:val="3BAE6EAF"/>
    <w:rsid w:val="3C14C553"/>
    <w:rsid w:val="3CA592D7"/>
    <w:rsid w:val="3CD58559"/>
    <w:rsid w:val="3CDB59DB"/>
    <w:rsid w:val="3D7BD9BE"/>
    <w:rsid w:val="3D9304A6"/>
    <w:rsid w:val="3DFD9DD6"/>
    <w:rsid w:val="3E09F394"/>
    <w:rsid w:val="3E5CCC00"/>
    <w:rsid w:val="3E638869"/>
    <w:rsid w:val="3E6E33BC"/>
    <w:rsid w:val="3E83D61A"/>
    <w:rsid w:val="3F492D10"/>
    <w:rsid w:val="3FF7863C"/>
    <w:rsid w:val="40395740"/>
    <w:rsid w:val="404ACC3C"/>
    <w:rsid w:val="409DD6FC"/>
    <w:rsid w:val="40C9AB2E"/>
    <w:rsid w:val="411F02AE"/>
    <w:rsid w:val="415E762E"/>
    <w:rsid w:val="41680CB1"/>
    <w:rsid w:val="418AFF9A"/>
    <w:rsid w:val="41A41B70"/>
    <w:rsid w:val="426A9BC7"/>
    <w:rsid w:val="42BCBECD"/>
    <w:rsid w:val="433CA746"/>
    <w:rsid w:val="447FE30F"/>
    <w:rsid w:val="449418FF"/>
    <w:rsid w:val="44CF49A2"/>
    <w:rsid w:val="4534F4F5"/>
    <w:rsid w:val="45E770CA"/>
    <w:rsid w:val="45F836A0"/>
    <w:rsid w:val="46D52780"/>
    <w:rsid w:val="46D98B75"/>
    <w:rsid w:val="473CE522"/>
    <w:rsid w:val="477EBF6A"/>
    <w:rsid w:val="4861BBAA"/>
    <w:rsid w:val="48DBEBA3"/>
    <w:rsid w:val="49172330"/>
    <w:rsid w:val="4B05F855"/>
    <w:rsid w:val="4B0816E8"/>
    <w:rsid w:val="4B1BFAF0"/>
    <w:rsid w:val="4B2BD062"/>
    <w:rsid w:val="4B48697B"/>
    <w:rsid w:val="4BEAE5F8"/>
    <w:rsid w:val="4CE95CF1"/>
    <w:rsid w:val="4CEFBF0E"/>
    <w:rsid w:val="4D1650DB"/>
    <w:rsid w:val="4DD2E0A5"/>
    <w:rsid w:val="4E53077E"/>
    <w:rsid w:val="4EB45750"/>
    <w:rsid w:val="4F0EA495"/>
    <w:rsid w:val="4F191A63"/>
    <w:rsid w:val="4FCAF181"/>
    <w:rsid w:val="5067DE71"/>
    <w:rsid w:val="50919613"/>
    <w:rsid w:val="50DC561B"/>
    <w:rsid w:val="50F419BC"/>
    <w:rsid w:val="51FE2347"/>
    <w:rsid w:val="5200F5BF"/>
    <w:rsid w:val="524CA5AC"/>
    <w:rsid w:val="52C92409"/>
    <w:rsid w:val="52FB468B"/>
    <w:rsid w:val="53220816"/>
    <w:rsid w:val="534F0157"/>
    <w:rsid w:val="53E08454"/>
    <w:rsid w:val="541B11AB"/>
    <w:rsid w:val="54683B22"/>
    <w:rsid w:val="55189C0D"/>
    <w:rsid w:val="55C323CD"/>
    <w:rsid w:val="55D8F17D"/>
    <w:rsid w:val="562A9CF2"/>
    <w:rsid w:val="56AF463C"/>
    <w:rsid w:val="5729A568"/>
    <w:rsid w:val="57937FA3"/>
    <w:rsid w:val="5A493265"/>
    <w:rsid w:val="5B22E38B"/>
    <w:rsid w:val="5B2D63F1"/>
    <w:rsid w:val="5B366325"/>
    <w:rsid w:val="5BD53A35"/>
    <w:rsid w:val="5BE62C1F"/>
    <w:rsid w:val="5C08EB3B"/>
    <w:rsid w:val="5C16F10F"/>
    <w:rsid w:val="5C3240FA"/>
    <w:rsid w:val="5CD02F79"/>
    <w:rsid w:val="5CD4BDF7"/>
    <w:rsid w:val="5D9AEE98"/>
    <w:rsid w:val="5DA22BED"/>
    <w:rsid w:val="5DF9BB06"/>
    <w:rsid w:val="5E48E34D"/>
    <w:rsid w:val="5F0659B7"/>
    <w:rsid w:val="5F1E983D"/>
    <w:rsid w:val="5F28E0EA"/>
    <w:rsid w:val="5F3E591D"/>
    <w:rsid w:val="61674DAF"/>
    <w:rsid w:val="619AFF61"/>
    <w:rsid w:val="61D09207"/>
    <w:rsid w:val="6258BB46"/>
    <w:rsid w:val="62819BAF"/>
    <w:rsid w:val="62E32082"/>
    <w:rsid w:val="62FF0735"/>
    <w:rsid w:val="635ABCA0"/>
    <w:rsid w:val="63D8F7D5"/>
    <w:rsid w:val="641945A1"/>
    <w:rsid w:val="65613ABA"/>
    <w:rsid w:val="65D8DE2A"/>
    <w:rsid w:val="6606F227"/>
    <w:rsid w:val="660E91A2"/>
    <w:rsid w:val="664334E8"/>
    <w:rsid w:val="68D09EE5"/>
    <w:rsid w:val="68D95801"/>
    <w:rsid w:val="690DB547"/>
    <w:rsid w:val="69140A65"/>
    <w:rsid w:val="69EE80CF"/>
    <w:rsid w:val="6A1C18C9"/>
    <w:rsid w:val="6A2BEF9B"/>
    <w:rsid w:val="6A52568A"/>
    <w:rsid w:val="6A937678"/>
    <w:rsid w:val="6B0B7217"/>
    <w:rsid w:val="6B35619F"/>
    <w:rsid w:val="6B91C0D1"/>
    <w:rsid w:val="6C62B5F9"/>
    <w:rsid w:val="6CCB1F59"/>
    <w:rsid w:val="6E18FF82"/>
    <w:rsid w:val="6E1B62A8"/>
    <w:rsid w:val="6EFD1CFD"/>
    <w:rsid w:val="6F13BD92"/>
    <w:rsid w:val="6F442560"/>
    <w:rsid w:val="6F904DFA"/>
    <w:rsid w:val="70361579"/>
    <w:rsid w:val="70867EE2"/>
    <w:rsid w:val="71658979"/>
    <w:rsid w:val="716A3382"/>
    <w:rsid w:val="719F88FC"/>
    <w:rsid w:val="71C5C72F"/>
    <w:rsid w:val="71CBE06F"/>
    <w:rsid w:val="7377038F"/>
    <w:rsid w:val="73A446B7"/>
    <w:rsid w:val="73CE6C5A"/>
    <w:rsid w:val="74AC22B8"/>
    <w:rsid w:val="7575B966"/>
    <w:rsid w:val="76DF755C"/>
    <w:rsid w:val="7720D888"/>
    <w:rsid w:val="78251CFB"/>
    <w:rsid w:val="784BD83D"/>
    <w:rsid w:val="7898F8C2"/>
    <w:rsid w:val="79C8D146"/>
    <w:rsid w:val="79F4EDBE"/>
    <w:rsid w:val="7B3AD1BA"/>
    <w:rsid w:val="7B8B842B"/>
    <w:rsid w:val="7CE01391"/>
    <w:rsid w:val="7E5AC321"/>
    <w:rsid w:val="7F1FABC0"/>
    <w:rsid w:val="7F780D99"/>
    <w:rsid w:val="7F891707"/>
    <w:rsid w:val="7FCDF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1460F"/>
  <w15:chartTrackingRefBased/>
  <w15:docId w15:val="{AE676DE3-79DF-43E7-9161-2DECD78C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096B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096BAE"/>
  </w:style>
  <w:style w:type="paragraph" w:styleId="Footer">
    <w:name w:val="footer"/>
    <w:basedOn w:val="Normal"/>
    <w:link w:val="FooterChar"/>
    <w:uiPriority w:val="99"/>
    <w:unhideWhenUsed/>
    <w:rsid w:val="00096B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6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77F5CA65479242868C5C96EE414768" ma:contentTypeVersion="15" ma:contentTypeDescription="Create a new document." ma:contentTypeScope="" ma:versionID="53a06188527a9adc318e57b286e863be">
  <xsd:schema xmlns:xsd="http://www.w3.org/2001/XMLSchema" xmlns:xs="http://www.w3.org/2001/XMLSchema" xmlns:p="http://schemas.microsoft.com/office/2006/metadata/properties" xmlns:ns2="946a9d77-d43b-4579-8eab-8e2647ac66c2" xmlns:ns3="e992b12f-459d-4639-afa3-b7d5404c1bc7" targetNamespace="http://schemas.microsoft.com/office/2006/metadata/properties" ma:root="true" ma:fieldsID="f7f55b2da8a90a5cead2ff3b6fd3f80d" ns2:_="" ns3:_="">
    <xsd:import namespace="946a9d77-d43b-4579-8eab-8e2647ac66c2"/>
    <xsd:import namespace="e992b12f-459d-4639-afa3-b7d5404c1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a9d77-d43b-4579-8eab-8e2647ac66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92b12f-459d-4639-afa3-b7d5404c1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91a13ea-23c6-40fd-9bbf-11af8fdb9523}" ma:internalName="TaxCatchAll" ma:showField="CatchAllData" ma:web="e992b12f-459d-4639-afa3-b7d5404c1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92b12f-459d-4639-afa3-b7d5404c1bc7" xsi:nil="true"/>
    <lcf76f155ced4ddcb4097134ff3c332f xmlns="946a9d77-d43b-4579-8eab-8e2647ac66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49B367-A1CB-4652-8A45-35A11C7C7576}"/>
</file>

<file path=customXml/itemProps2.xml><?xml version="1.0" encoding="utf-8"?>
<ds:datastoreItem xmlns:ds="http://schemas.openxmlformats.org/officeDocument/2006/customXml" ds:itemID="{5B28C020-DDEA-4F0D-AAA7-48318E5A6C74}">
  <ds:schemaRefs>
    <ds:schemaRef ds:uri="http://schemas.microsoft.com/office/2006/metadata/properties"/>
    <ds:schemaRef ds:uri="http://schemas.microsoft.com/office/infopath/2007/PartnerControls"/>
    <ds:schemaRef ds:uri="e992b12f-459d-4639-afa3-b7d5404c1bc7"/>
    <ds:schemaRef ds:uri="946a9d77-d43b-4579-8eab-8e2647ac66c2"/>
  </ds:schemaRefs>
</ds:datastoreItem>
</file>

<file path=customXml/itemProps3.xml><?xml version="1.0" encoding="utf-8"?>
<ds:datastoreItem xmlns:ds="http://schemas.openxmlformats.org/officeDocument/2006/customXml" ds:itemID="{142C5CA8-81B1-4260-9F0D-A38E98E6FFC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Sutton, Deborah</dc:creator>
  <keywords/>
  <dc:description/>
  <lastModifiedBy>Katherine Baxter</lastModifiedBy>
  <revision>3</revision>
  <lastPrinted>2024-12-03T16:17:00.0000000Z</lastPrinted>
  <dcterms:created xsi:type="dcterms:W3CDTF">2024-12-09T03:40:00.0000000Z</dcterms:created>
  <dcterms:modified xsi:type="dcterms:W3CDTF">2025-07-23T15:18:49.2040226Z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0x0101005077F5CA65479242868C5C96EE414768</vt:lpwstr>
  </property>
  <property fmtid="{D5CDD505-2E9C-101B-9397-08002B2CF9AE}" pid="3" name="MediaServiceImageTags">
    <vt:lpwstr/>
  </property>
</Properties>
</file>